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59B16" w14:textId="4FCDCC06" w:rsidR="00E94C40" w:rsidRDefault="00E94C40" w:rsidP="00E94C40">
      <w:pPr>
        <w:jc w:val="center"/>
        <w:rPr>
          <w:rFonts w:cs="B Titr"/>
          <w:sz w:val="26"/>
          <w:szCs w:val="26"/>
          <w:rtl/>
        </w:rPr>
      </w:pPr>
      <w:bookmarkStart w:id="0" w:name="_GoBack"/>
      <w:bookmarkEnd w:id="0"/>
      <w:r w:rsidRPr="00477C00">
        <w:rPr>
          <w:rFonts w:cs="B Titr" w:hint="cs"/>
          <w:sz w:val="24"/>
          <w:szCs w:val="24"/>
          <w:rtl/>
        </w:rPr>
        <w:t>موارد تکمیلی جدول شماره1- عناوین وظایف واختیارات واگذار شده توسط ستاد دستگاه های اجرایی به واحدهاي متناظر در سطح استان ها</w:t>
      </w:r>
      <w:r w:rsidRPr="00477C00">
        <w:rPr>
          <w:rFonts w:cs="B Titr" w:hint="cs"/>
          <w:b/>
          <w:bCs/>
          <w:sz w:val="24"/>
          <w:szCs w:val="24"/>
          <w:rtl/>
        </w:rPr>
        <w:t xml:space="preserve">  بر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Pr="00477C00">
        <w:rPr>
          <w:rFonts w:cs="B Titr" w:hint="cs"/>
          <w:b/>
          <w:bCs/>
          <w:sz w:val="24"/>
          <w:szCs w:val="24"/>
          <w:rtl/>
        </w:rPr>
        <w:t>اساس تصویب نامه شماره 75601/ت51052ه‍ مورخ 11/6/1394 هيأت وزيران</w:t>
      </w:r>
      <w:r>
        <w:rPr>
          <w:rFonts w:cs="B Titr" w:hint="cs"/>
          <w:sz w:val="24"/>
          <w:szCs w:val="24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1726"/>
        <w:bidiVisual/>
        <w:tblW w:w="14655" w:type="dxa"/>
        <w:tblLook w:val="04A0" w:firstRow="1" w:lastRow="0" w:firstColumn="1" w:lastColumn="0" w:noHBand="0" w:noVBand="1"/>
      </w:tblPr>
      <w:tblGrid>
        <w:gridCol w:w="764"/>
        <w:gridCol w:w="13891"/>
      </w:tblGrid>
      <w:tr w:rsidR="00E94C40" w14:paraId="6C70FD48" w14:textId="77777777" w:rsidTr="00E94C40">
        <w:trPr>
          <w:trHeight w:val="681"/>
        </w:trPr>
        <w:tc>
          <w:tcPr>
            <w:tcW w:w="14655" w:type="dxa"/>
            <w:gridSpan w:val="2"/>
            <w:shd w:val="clear" w:color="auto" w:fill="EEECE1" w:themeFill="background2"/>
            <w:vAlign w:val="center"/>
          </w:tcPr>
          <w:p w14:paraId="5CDB8458" w14:textId="77777777" w:rsidR="00E94C40" w:rsidRPr="00267830" w:rsidRDefault="00E94C40" w:rsidP="00E94C4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t>وزارت امور اقتصادي و دارايي-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معاونت نظارت مالی و خزانه داری کل کشور</w:t>
            </w:r>
          </w:p>
        </w:tc>
      </w:tr>
      <w:tr w:rsidR="00E94C40" w14:paraId="09359719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45B1A0C7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13891" w:type="dxa"/>
          </w:tcPr>
          <w:p w14:paraId="4A71C23E" w14:textId="77777777" w:rsidR="00E94C40" w:rsidRPr="00C00DB0" w:rsidRDefault="00E94C40" w:rsidP="00E94C40">
            <w:pPr>
              <w:spacing w:line="264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رسيدگي و موافقت با ديون بلامحل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محلي تابع نظام بودجه استاني و موسسات دولتي مستقر در مراكز استان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و شهرستان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(موضوع مواد (8) و (58) قانون محاسبات عمومي كشور).</w:t>
            </w:r>
          </w:p>
        </w:tc>
      </w:tr>
      <w:tr w:rsidR="00E94C40" w14:paraId="0AAE97C0" w14:textId="77777777" w:rsidTr="00E94C40">
        <w:trPr>
          <w:trHeight w:val="476"/>
        </w:trPr>
        <w:tc>
          <w:tcPr>
            <w:tcW w:w="764" w:type="dxa"/>
            <w:vAlign w:val="center"/>
          </w:tcPr>
          <w:p w14:paraId="67F25400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</w:t>
            </w:r>
          </w:p>
        </w:tc>
        <w:tc>
          <w:tcPr>
            <w:tcW w:w="13891" w:type="dxa"/>
          </w:tcPr>
          <w:p w14:paraId="568D6D7F" w14:textId="77777777" w:rsidR="00E94C40" w:rsidRPr="00C00DB0" w:rsidRDefault="00E94C40" w:rsidP="00E94C40">
            <w:pPr>
              <w:spacing w:line="264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موافقت با پيشنهادهای تقسيط بدهي براي مدت بيش از يك سال، مربوط به متعهدين استخدامي وزارت آموزش و پرورش (موضوع ماده (47) قانون محاسبات عمومي كشور).</w:t>
            </w:r>
          </w:p>
        </w:tc>
      </w:tr>
      <w:tr w:rsidR="00E94C40" w14:paraId="622F4058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670068D4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</w:t>
            </w:r>
          </w:p>
        </w:tc>
        <w:tc>
          <w:tcPr>
            <w:tcW w:w="13891" w:type="dxa"/>
          </w:tcPr>
          <w:p w14:paraId="15C2832E" w14:textId="77777777" w:rsidR="00E94C40" w:rsidRPr="00C00DB0" w:rsidRDefault="00E94C40" w:rsidP="00E94C40">
            <w:pPr>
              <w:spacing w:line="264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رسيدگي به صورت مجلس تحويل و تحول ذيحسابان استان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ها.</w:t>
            </w:r>
          </w:p>
        </w:tc>
      </w:tr>
      <w:tr w:rsidR="00E94C40" w14:paraId="35CA65F9" w14:textId="77777777" w:rsidTr="00E94C40">
        <w:trPr>
          <w:trHeight w:val="717"/>
        </w:trPr>
        <w:tc>
          <w:tcPr>
            <w:tcW w:w="764" w:type="dxa"/>
            <w:vAlign w:val="center"/>
          </w:tcPr>
          <w:p w14:paraId="49C4587E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</w:t>
            </w:r>
          </w:p>
        </w:tc>
        <w:tc>
          <w:tcPr>
            <w:tcW w:w="13891" w:type="dxa"/>
          </w:tcPr>
          <w:p w14:paraId="0C83C287" w14:textId="77777777" w:rsidR="00E94C40" w:rsidRPr="00C00DB0" w:rsidRDefault="00E94C40" w:rsidP="00E94C40">
            <w:pPr>
              <w:spacing w:line="264" w:lineRule="auto"/>
              <w:jc w:val="lowKashida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رسيدگي به حساب و اسناد هزينه مربوط به اعتبارات جاري و تملك دارايی</w:t>
            </w:r>
            <w:r w:rsidRPr="00C00DB0">
              <w:rPr>
                <w:rFonts w:cs="B Zar" w:hint="cs"/>
                <w:sz w:val="26"/>
                <w:szCs w:val="26"/>
                <w:rtl/>
                <w:cs/>
              </w:rPr>
              <w:t>‎های</w:t>
            </w:r>
            <w:r w:rsidRPr="00C00DB0">
              <w:rPr>
                <w:rFonts w:cs="B Zar" w:hint="cs"/>
                <w:sz w:val="26"/>
                <w:szCs w:val="26"/>
                <w:rtl/>
              </w:rPr>
              <w:t xml:space="preserve"> سرمايه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 xml:space="preserve">اي موسسات و نهادهاي عمومي غيردولتي مستقر </w:t>
            </w:r>
            <w:r w:rsidRPr="00C00DB0">
              <w:rPr>
                <w:rFonts w:cs="B Zar"/>
                <w:sz w:val="26"/>
                <w:szCs w:val="26"/>
                <w:rtl/>
              </w:rPr>
              <w:br/>
            </w:r>
            <w:r w:rsidRPr="00C00DB0">
              <w:rPr>
                <w:rFonts w:cs="B Zar" w:hint="cs"/>
                <w:sz w:val="26"/>
                <w:szCs w:val="26"/>
                <w:rtl/>
              </w:rPr>
              <w:t>در استان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ها.</w:t>
            </w:r>
          </w:p>
        </w:tc>
      </w:tr>
      <w:tr w:rsidR="00E94C40" w14:paraId="7645874D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30B6CC63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5</w:t>
            </w:r>
          </w:p>
        </w:tc>
        <w:tc>
          <w:tcPr>
            <w:tcW w:w="13891" w:type="dxa"/>
          </w:tcPr>
          <w:p w14:paraId="6FCBBE04" w14:textId="77777777" w:rsidR="00E94C40" w:rsidRPr="00C00DB0" w:rsidRDefault="00E94C40" w:rsidP="00E94C40">
            <w:pPr>
              <w:spacing w:line="264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صدور احكام شهرداري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و احكام سرپرستي در مدت مرخصي يا ماموريت ذيحسابان استان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ها.</w:t>
            </w:r>
          </w:p>
        </w:tc>
      </w:tr>
      <w:tr w:rsidR="00E94C40" w14:paraId="2E6A7BA3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64648BE2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6</w:t>
            </w:r>
          </w:p>
        </w:tc>
        <w:tc>
          <w:tcPr>
            <w:tcW w:w="13891" w:type="dxa"/>
          </w:tcPr>
          <w:p w14:paraId="00574123" w14:textId="77777777" w:rsidR="00E94C40" w:rsidRPr="00C00DB0" w:rsidRDefault="00E94C40" w:rsidP="00E94C40">
            <w:pPr>
              <w:spacing w:line="264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D62364">
              <w:rPr>
                <w:rFonts w:cs="B Zar" w:hint="cs"/>
                <w:sz w:val="26"/>
                <w:szCs w:val="26"/>
                <w:rtl/>
              </w:rPr>
              <w:t>صدور احكام جابجايي معاونين ذيحساب استان</w:t>
            </w:r>
            <w:r w:rsidRPr="00D62364">
              <w:rPr>
                <w:rFonts w:cs="B Zar" w:hint="cs"/>
                <w:sz w:val="26"/>
                <w:szCs w:val="26"/>
                <w:cs/>
              </w:rPr>
              <w:t>‎</w:t>
            </w:r>
            <w:r w:rsidRPr="00F86342">
              <w:rPr>
                <w:rFonts w:cs="B Zar" w:hint="cs"/>
                <w:sz w:val="26"/>
                <w:szCs w:val="26"/>
                <w:rtl/>
              </w:rPr>
              <w:t>ها.</w:t>
            </w:r>
          </w:p>
        </w:tc>
      </w:tr>
      <w:tr w:rsidR="00E94C40" w14:paraId="74DD71CD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4615DE3A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7</w:t>
            </w:r>
          </w:p>
        </w:tc>
        <w:tc>
          <w:tcPr>
            <w:tcW w:w="13891" w:type="dxa"/>
          </w:tcPr>
          <w:p w14:paraId="4FFB4045" w14:textId="77777777" w:rsidR="00E94C40" w:rsidRPr="00C00DB0" w:rsidRDefault="00E94C40" w:rsidP="00E94C40">
            <w:pPr>
              <w:spacing w:line="264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صدور احكام سرپرستي جايگزين ذيحسابان استان در مواردي همچون انتقال ذيحسابان، دستورات قضايي و ساير موارد.</w:t>
            </w:r>
          </w:p>
        </w:tc>
      </w:tr>
      <w:tr w:rsidR="00E94C40" w14:paraId="35873262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6E63C466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8</w:t>
            </w:r>
          </w:p>
        </w:tc>
        <w:tc>
          <w:tcPr>
            <w:tcW w:w="13891" w:type="dxa"/>
          </w:tcPr>
          <w:p w14:paraId="047271DF" w14:textId="77777777" w:rsidR="00E94C40" w:rsidRPr="00C00DB0" w:rsidRDefault="00E94C40" w:rsidP="00E94C40">
            <w:pPr>
              <w:spacing w:line="264" w:lineRule="auto"/>
              <w:jc w:val="lowKashida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 xml:space="preserve">اجراي مقررات مربوط به اموال منقول موضوع فصل پنجم قانون محاسبات عمومي كشور اعم از دريافت صورتحساب اموال رسيده و فرستاده </w:t>
            </w:r>
            <w:r w:rsidRPr="00C00DB0">
              <w:rPr>
                <w:rFonts w:cs="B Zar"/>
                <w:sz w:val="26"/>
                <w:szCs w:val="26"/>
                <w:rtl/>
              </w:rPr>
              <w:br/>
            </w:r>
            <w:r w:rsidRPr="00C00DB0">
              <w:rPr>
                <w:rFonts w:cs="B Zar" w:hint="cs"/>
                <w:sz w:val="26"/>
                <w:szCs w:val="26"/>
                <w:rtl/>
              </w:rPr>
              <w:t>و صدور مجوزهاي كليه واگذاري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و نقل و انتقال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(به استثناي مواد108 و 109) و حذف اموال منقول ادارات كل تابعه وزارتخانه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و موسسات دولتي در سطح استان با اجراي نظام نوين اموال منقول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و بازرسي و نظارت بر آنها.</w:t>
            </w:r>
          </w:p>
        </w:tc>
      </w:tr>
      <w:tr w:rsidR="00E94C40" w14:paraId="5F3E8FB2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1EA4A030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9</w:t>
            </w:r>
          </w:p>
        </w:tc>
        <w:tc>
          <w:tcPr>
            <w:tcW w:w="13891" w:type="dxa"/>
          </w:tcPr>
          <w:p w14:paraId="2CA208F6" w14:textId="77777777" w:rsidR="00E94C40" w:rsidRPr="00C00DB0" w:rsidRDefault="00E94C40" w:rsidP="00E94C40">
            <w:pPr>
              <w:spacing w:line="264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وصول و ارسال اصل اسناد مالكيت اموال غيرمنقول دولتي در سطح استان و نگهداري آنها در خزانه اسناد استان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ها.</w:t>
            </w:r>
          </w:p>
        </w:tc>
      </w:tr>
      <w:tr w:rsidR="00E94C40" w14:paraId="28C1E5D0" w14:textId="77777777" w:rsidTr="00E94C40">
        <w:trPr>
          <w:trHeight w:val="501"/>
        </w:trPr>
        <w:tc>
          <w:tcPr>
            <w:tcW w:w="764" w:type="dxa"/>
            <w:vAlign w:val="center"/>
          </w:tcPr>
          <w:p w14:paraId="7E1B80B1" w14:textId="77777777" w:rsidR="00E94C40" w:rsidRPr="00C00DB0" w:rsidRDefault="00E94C40" w:rsidP="00E94C40">
            <w:pPr>
              <w:spacing w:line="264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10</w:t>
            </w:r>
          </w:p>
        </w:tc>
        <w:tc>
          <w:tcPr>
            <w:tcW w:w="13891" w:type="dxa"/>
          </w:tcPr>
          <w:p w14:paraId="00250F20" w14:textId="77777777" w:rsidR="00E94C40" w:rsidRPr="00C00DB0" w:rsidRDefault="00E94C40" w:rsidP="00E94C40">
            <w:pPr>
              <w:spacing w:line="264" w:lineRule="auto"/>
              <w:jc w:val="lowKashida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عضويت در كارگروه</w:t>
            </w:r>
            <w:r w:rsidRPr="00C00DB0">
              <w:rPr>
                <w:rFonts w:cs="B Zar" w:hint="cs"/>
                <w:sz w:val="26"/>
                <w:szCs w:val="26"/>
                <w:rtl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و هيات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مربوط به اجراي ماده 69 قانون تنظيم بخشي از مقررات مالي دولت در خصوص واگذاري، تغيير بهره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 xml:space="preserve">بردار </w:t>
            </w:r>
            <w:r w:rsidRPr="00C00DB0">
              <w:rPr>
                <w:rFonts w:cs="B Zar"/>
                <w:sz w:val="26"/>
                <w:szCs w:val="26"/>
                <w:rtl/>
              </w:rPr>
              <w:br/>
            </w:r>
            <w:r w:rsidRPr="00C00DB0">
              <w:rPr>
                <w:rFonts w:cs="B Zar" w:hint="cs"/>
                <w:sz w:val="26"/>
                <w:szCs w:val="26"/>
                <w:rtl/>
              </w:rPr>
              <w:t>و ساير موارد در سطح استان در حدود اختيارات كارگروه استاني و امضاي صورتجلسات مربوطه.</w:t>
            </w:r>
          </w:p>
        </w:tc>
      </w:tr>
    </w:tbl>
    <w:p w14:paraId="2887F7FE" w14:textId="02C8BB49" w:rsidR="00E94C40" w:rsidRDefault="00E94C40">
      <w:pPr>
        <w:bidi w:val="0"/>
        <w:rPr>
          <w:rFonts w:cs="B Titr"/>
          <w:sz w:val="26"/>
          <w:szCs w:val="26"/>
          <w:rtl/>
        </w:rPr>
      </w:pPr>
    </w:p>
    <w:tbl>
      <w:tblPr>
        <w:tblStyle w:val="TableGrid"/>
        <w:bidiVisual/>
        <w:tblW w:w="15599" w:type="dxa"/>
        <w:jc w:val="center"/>
        <w:tblLook w:val="04A0" w:firstRow="1" w:lastRow="0" w:firstColumn="1" w:lastColumn="0" w:noHBand="0" w:noVBand="1"/>
      </w:tblPr>
      <w:tblGrid>
        <w:gridCol w:w="764"/>
        <w:gridCol w:w="14835"/>
      </w:tblGrid>
      <w:tr w:rsidR="00E94C40" w14:paraId="06C64727" w14:textId="77777777" w:rsidTr="00E94C40">
        <w:trPr>
          <w:trHeight w:val="681"/>
          <w:jc w:val="center"/>
        </w:trPr>
        <w:tc>
          <w:tcPr>
            <w:tcW w:w="15599" w:type="dxa"/>
            <w:gridSpan w:val="2"/>
            <w:shd w:val="clear" w:color="auto" w:fill="EEECE1" w:themeFill="background2"/>
            <w:vAlign w:val="center"/>
          </w:tcPr>
          <w:p w14:paraId="3D401269" w14:textId="0CA292D6" w:rsidR="00E94C40" w:rsidRPr="00E431CA" w:rsidRDefault="00E94C40" w:rsidP="00E94C4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/>
                <w:sz w:val="26"/>
                <w:szCs w:val="26"/>
                <w:rtl/>
              </w:rPr>
              <w:lastRenderedPageBreak/>
              <w:br w:type="page"/>
            </w:r>
            <w:r w:rsidRPr="00267830">
              <w:rPr>
                <w:rFonts w:cs="B Titr" w:hint="cs"/>
                <w:sz w:val="26"/>
                <w:szCs w:val="26"/>
                <w:rtl/>
              </w:rPr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معاونت نظارت مالی و خزانه داری کل کشور</w:t>
            </w:r>
          </w:p>
          <w:p w14:paraId="5E0F29DF" w14:textId="77777777" w:rsidR="00E94C40" w:rsidRPr="009804A9" w:rsidRDefault="00E94C40" w:rsidP="00E94C4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94C40" w14:paraId="08FADC25" w14:textId="77777777" w:rsidTr="00E94C40">
        <w:trPr>
          <w:trHeight w:val="476"/>
          <w:jc w:val="center"/>
        </w:trPr>
        <w:tc>
          <w:tcPr>
            <w:tcW w:w="764" w:type="dxa"/>
            <w:vAlign w:val="center"/>
          </w:tcPr>
          <w:p w14:paraId="7FA44F4C" w14:textId="77777777" w:rsidR="00E94C4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11</w:t>
            </w:r>
          </w:p>
        </w:tc>
        <w:tc>
          <w:tcPr>
            <w:tcW w:w="14835" w:type="dxa"/>
          </w:tcPr>
          <w:p w14:paraId="5D831649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انجام بازرسي و تهيه گزارش‌‌هاي مربوط به اموال غيرمنقول حسب ارجاع از اداره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كل اموال دولتي و اوراق بهادار و اظهارنظر در خصوص رعايت قوانين و مقررات مربوطه.</w:t>
            </w:r>
          </w:p>
        </w:tc>
      </w:tr>
      <w:tr w:rsidR="00E94C40" w14:paraId="4A21BAED" w14:textId="77777777" w:rsidTr="00E94C40">
        <w:trPr>
          <w:trHeight w:val="706"/>
          <w:jc w:val="center"/>
        </w:trPr>
        <w:tc>
          <w:tcPr>
            <w:tcW w:w="764" w:type="dxa"/>
            <w:vAlign w:val="center"/>
          </w:tcPr>
          <w:p w14:paraId="1ADC20F4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12</w:t>
            </w:r>
          </w:p>
        </w:tc>
        <w:tc>
          <w:tcPr>
            <w:tcW w:w="14835" w:type="dxa"/>
          </w:tcPr>
          <w:p w14:paraId="09E8FC3F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تشخيص صدور مجوزهاي خريد، واگذاري، انتقال و فروش اتومبيل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زائد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محلي و غيرمتمركز در سطح استان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از طريق كميسيون ماده (2)، صدور سند فروش خودروهاي مذكور ، صدور مجوز و پيگيري اسقاط خودروهاي فرسوده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استاني و تشكيل بانك اطلاعات معين خودروهاي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محلي در استان.</w:t>
            </w:r>
          </w:p>
        </w:tc>
      </w:tr>
      <w:tr w:rsidR="00E94C40" w14:paraId="244D8202" w14:textId="77777777" w:rsidTr="00E94C40">
        <w:trPr>
          <w:trHeight w:val="653"/>
          <w:jc w:val="center"/>
        </w:trPr>
        <w:tc>
          <w:tcPr>
            <w:tcW w:w="764" w:type="dxa"/>
            <w:vAlign w:val="center"/>
          </w:tcPr>
          <w:p w14:paraId="0B0CFF3A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13</w:t>
            </w:r>
          </w:p>
        </w:tc>
        <w:tc>
          <w:tcPr>
            <w:tcW w:w="14835" w:type="dxa"/>
          </w:tcPr>
          <w:p w14:paraId="0CA8017B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توزيع اوراق بهادار، اسناد و مدارك دولتي و ساير اوراق وصول درآمد عمومي در سطح استان، كه بنا به سفارش چاپ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توسط شركت سهامي چاپخانه دولتي ايران چاپ و منتشر مي‌گردد.</w:t>
            </w:r>
          </w:p>
        </w:tc>
      </w:tr>
      <w:tr w:rsidR="00E94C40" w14:paraId="4F27A71B" w14:textId="77777777" w:rsidTr="00E94C40">
        <w:trPr>
          <w:trHeight w:val="957"/>
          <w:jc w:val="center"/>
        </w:trPr>
        <w:tc>
          <w:tcPr>
            <w:tcW w:w="764" w:type="dxa"/>
            <w:vAlign w:val="center"/>
          </w:tcPr>
          <w:p w14:paraId="4C8154A7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14</w:t>
            </w:r>
          </w:p>
        </w:tc>
        <w:tc>
          <w:tcPr>
            <w:tcW w:w="14835" w:type="dxa"/>
          </w:tcPr>
          <w:p w14:paraId="189960EA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عضويت در كميسيون فروش اموال قاچاقچيان مواد مخدر و كميته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فرعي مربوط به شناسايي اموال آنان در سطح استان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 xml:space="preserve">ها (در اجراي قانون مبارزه با قاچاقچيان مواد مخدر و مصوبات </w:t>
            </w:r>
            <w:r>
              <w:rPr>
                <w:rFonts w:cs="B Zar" w:hint="cs"/>
                <w:sz w:val="26"/>
                <w:szCs w:val="26"/>
                <w:rtl/>
              </w:rPr>
              <w:t>ستاد مبارزه با قاچاق مواد مخدر)</w:t>
            </w:r>
          </w:p>
        </w:tc>
      </w:tr>
      <w:tr w:rsidR="00E94C40" w14:paraId="3017491F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3F429631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15</w:t>
            </w:r>
          </w:p>
        </w:tc>
        <w:tc>
          <w:tcPr>
            <w:tcW w:w="14835" w:type="dxa"/>
          </w:tcPr>
          <w:p w14:paraId="7888B867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رياست كارگروه تعيين كارشناس رسمي براي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دولتي استاني و دبيرخانه مربوط.</w:t>
            </w:r>
          </w:p>
        </w:tc>
      </w:tr>
      <w:tr w:rsidR="00E94C40" w14:paraId="22DF87A7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085CEDED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16</w:t>
            </w:r>
          </w:p>
        </w:tc>
        <w:tc>
          <w:tcPr>
            <w:tcW w:w="14835" w:type="dxa"/>
          </w:tcPr>
          <w:p w14:paraId="70205165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تهيه صورتحساب عملكرد قانون بودجه سنواتي استاني و ارسال به مركز براي تهيه صورتحساب عملكرد كل كشور.</w:t>
            </w:r>
          </w:p>
        </w:tc>
      </w:tr>
      <w:tr w:rsidR="00E94C40" w14:paraId="0630E6AA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7463E429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17</w:t>
            </w:r>
          </w:p>
        </w:tc>
        <w:tc>
          <w:tcPr>
            <w:tcW w:w="14835" w:type="dxa"/>
          </w:tcPr>
          <w:p w14:paraId="3734F893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ايجاد كميته اجرايي پيگيري و استقرار كامل حسابداري تعهدي در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استاني.</w:t>
            </w:r>
          </w:p>
        </w:tc>
      </w:tr>
      <w:tr w:rsidR="00E94C40" w14:paraId="5C06D786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1D0DB145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18</w:t>
            </w:r>
          </w:p>
        </w:tc>
        <w:tc>
          <w:tcPr>
            <w:tcW w:w="14835" w:type="dxa"/>
          </w:tcPr>
          <w:p w14:paraId="31566FAC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امور مربوط به ثبت و دريافت كليه درآمدهاي استاني در چارچوب قوانين و مقررات مربوط.</w:t>
            </w:r>
          </w:p>
        </w:tc>
      </w:tr>
      <w:tr w:rsidR="00E94C40" w14:paraId="3A3998FF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0D8718CF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19</w:t>
            </w:r>
          </w:p>
        </w:tc>
        <w:tc>
          <w:tcPr>
            <w:tcW w:w="14835" w:type="dxa"/>
          </w:tcPr>
          <w:p w14:paraId="12CF6A9C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امور مربوط به دريافت و پرداخت سهم استان از منابع ملي طبق قوانين و مقررات مالي كشور.</w:t>
            </w:r>
          </w:p>
        </w:tc>
      </w:tr>
      <w:tr w:rsidR="00E94C40" w14:paraId="7D40C20B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4EAF3C90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20</w:t>
            </w:r>
          </w:p>
        </w:tc>
        <w:tc>
          <w:tcPr>
            <w:tcW w:w="14835" w:type="dxa"/>
          </w:tcPr>
          <w:p w14:paraId="33B3368E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امور مربوط به تنخواه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گردان حسابداري به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استاني.</w:t>
            </w:r>
          </w:p>
        </w:tc>
      </w:tr>
      <w:tr w:rsidR="00E94C40" w14:paraId="3446F7B3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386125BE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21</w:t>
            </w:r>
          </w:p>
        </w:tc>
        <w:tc>
          <w:tcPr>
            <w:tcW w:w="14835" w:type="dxa"/>
          </w:tcPr>
          <w:p w14:paraId="01F1CCB5" w14:textId="77777777" w:rsidR="00E94C40" w:rsidRPr="00C00DB0" w:rsidRDefault="00E94C40" w:rsidP="00E94C40">
            <w:pPr>
              <w:spacing w:line="276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امور مربوط به افتتاح حساب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دولتي در استان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 براي كليه دستگاه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اجرايي استاني.</w:t>
            </w:r>
          </w:p>
        </w:tc>
      </w:tr>
      <w:tr w:rsidR="00E94C40" w14:paraId="3038DEF7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21994D7F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22</w:t>
            </w:r>
          </w:p>
        </w:tc>
        <w:tc>
          <w:tcPr>
            <w:tcW w:w="14835" w:type="dxa"/>
          </w:tcPr>
          <w:p w14:paraId="113EC5D9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انجام امور مربوط به پرداخت اعتبارات هزينه‌اي و تملك دارايي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سرمايه‌اي استان بر اساس مصوبات كميته تخصيص اعتبار استان.</w:t>
            </w:r>
          </w:p>
        </w:tc>
      </w:tr>
      <w:tr w:rsidR="00E94C40" w14:paraId="7DD26CBD" w14:textId="77777777" w:rsidTr="00E94C40">
        <w:trPr>
          <w:trHeight w:val="521"/>
          <w:jc w:val="center"/>
        </w:trPr>
        <w:tc>
          <w:tcPr>
            <w:tcW w:w="764" w:type="dxa"/>
            <w:vAlign w:val="center"/>
          </w:tcPr>
          <w:p w14:paraId="10CE6800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23</w:t>
            </w:r>
          </w:p>
        </w:tc>
        <w:tc>
          <w:tcPr>
            <w:tcW w:w="14835" w:type="dxa"/>
          </w:tcPr>
          <w:p w14:paraId="5978794D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DB0">
              <w:rPr>
                <w:rFonts w:cs="B Zar" w:hint="cs"/>
                <w:sz w:val="26"/>
                <w:szCs w:val="26"/>
                <w:rtl/>
              </w:rPr>
              <w:t>بررسي، موافقت و امضاء نامه</w:t>
            </w:r>
            <w:r w:rsidRPr="00C00DB0">
              <w:rPr>
                <w:rFonts w:cs="B Zar" w:hint="cs"/>
                <w:sz w:val="26"/>
                <w:szCs w:val="26"/>
                <w:cs/>
              </w:rPr>
              <w:t>‎</w:t>
            </w:r>
            <w:r w:rsidRPr="00C00DB0">
              <w:rPr>
                <w:rFonts w:cs="B Zar" w:hint="cs"/>
                <w:sz w:val="26"/>
                <w:szCs w:val="26"/>
                <w:rtl/>
              </w:rPr>
              <w:t>هاي مربوط به اجازه استرداد وجوه واريز شده به حساب درآمد عمومي كشور براي استرداد به ذينفع.</w:t>
            </w:r>
          </w:p>
        </w:tc>
      </w:tr>
    </w:tbl>
    <w:p w14:paraId="049C86EC" w14:textId="4F0E73D8" w:rsidR="00E94C40" w:rsidRDefault="00E94C40">
      <w:pPr>
        <w:bidi w:val="0"/>
        <w:rPr>
          <w:rFonts w:cs="B Titr"/>
          <w:sz w:val="26"/>
          <w:szCs w:val="26"/>
          <w:rtl/>
        </w:rPr>
      </w:pPr>
    </w:p>
    <w:p w14:paraId="47994FA0" w14:textId="77777777" w:rsidR="00E94C40" w:rsidRDefault="00E94C40">
      <w:pPr>
        <w:bidi w:val="0"/>
        <w:rPr>
          <w:rFonts w:cs="B Titr"/>
          <w:sz w:val="26"/>
          <w:szCs w:val="26"/>
        </w:rPr>
      </w:pPr>
      <w:r>
        <w:rPr>
          <w:rFonts w:cs="B Titr"/>
          <w:sz w:val="26"/>
          <w:szCs w:val="26"/>
          <w:rtl/>
        </w:rPr>
        <w:br w:type="page"/>
      </w:r>
    </w:p>
    <w:tbl>
      <w:tblPr>
        <w:tblStyle w:val="TableGrid"/>
        <w:tblpPr w:leftFromText="180" w:rightFromText="180" w:vertAnchor="page" w:horzAnchor="margin" w:tblpXSpec="center" w:tblpY="2003"/>
        <w:bidiVisual/>
        <w:tblW w:w="14939" w:type="dxa"/>
        <w:tblLook w:val="04A0" w:firstRow="1" w:lastRow="0" w:firstColumn="1" w:lastColumn="0" w:noHBand="0" w:noVBand="1"/>
      </w:tblPr>
      <w:tblGrid>
        <w:gridCol w:w="764"/>
        <w:gridCol w:w="14175"/>
      </w:tblGrid>
      <w:tr w:rsidR="00E94C40" w14:paraId="4E09EA1F" w14:textId="77777777" w:rsidTr="00E94C40">
        <w:trPr>
          <w:trHeight w:val="681"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1CBE7900" w14:textId="77777777" w:rsidR="00E94C40" w:rsidRPr="00E431CA" w:rsidRDefault="00E94C40" w:rsidP="00E94C4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lastRenderedPageBreak/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معاونت نظارت مالی و خزانه داری کل کشور</w:t>
            </w:r>
          </w:p>
          <w:p w14:paraId="5234C8D8" w14:textId="77777777" w:rsidR="00E94C40" w:rsidRPr="009804A9" w:rsidRDefault="00E94C40" w:rsidP="00E94C4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94C40" w14:paraId="58C65FB4" w14:textId="77777777" w:rsidTr="00E94C40">
        <w:trPr>
          <w:trHeight w:val="478"/>
        </w:trPr>
        <w:tc>
          <w:tcPr>
            <w:tcW w:w="764" w:type="dxa"/>
            <w:vAlign w:val="center"/>
          </w:tcPr>
          <w:p w14:paraId="6D67976D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24</w:t>
            </w:r>
          </w:p>
        </w:tc>
        <w:tc>
          <w:tcPr>
            <w:tcW w:w="14175" w:type="dxa"/>
          </w:tcPr>
          <w:p w14:paraId="3A292D94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838F2">
              <w:rPr>
                <w:rFonts w:cs="B Zar" w:hint="cs"/>
                <w:sz w:val="26"/>
                <w:szCs w:val="26"/>
                <w:rtl/>
              </w:rPr>
              <w:t>امور مربوط به دريافت و پرداخت سپرده</w:t>
            </w:r>
            <w:r w:rsidRPr="00C838F2">
              <w:rPr>
                <w:rFonts w:cs="B Zar" w:hint="cs"/>
                <w:sz w:val="26"/>
                <w:szCs w:val="26"/>
                <w:cs/>
              </w:rPr>
              <w:t>‎</w:t>
            </w:r>
            <w:r w:rsidRPr="00C838F2">
              <w:rPr>
                <w:rFonts w:cs="B Zar" w:hint="cs"/>
                <w:sz w:val="26"/>
                <w:szCs w:val="26"/>
                <w:rtl/>
              </w:rPr>
              <w:t>هاي دستگاه</w:t>
            </w:r>
            <w:r w:rsidRPr="00C838F2">
              <w:rPr>
                <w:rFonts w:cs="B Zar" w:hint="cs"/>
                <w:sz w:val="26"/>
                <w:szCs w:val="26"/>
                <w:cs/>
              </w:rPr>
              <w:t>‎</w:t>
            </w:r>
            <w:r w:rsidRPr="00C838F2">
              <w:rPr>
                <w:rFonts w:cs="B Zar" w:hint="cs"/>
                <w:sz w:val="26"/>
                <w:szCs w:val="26"/>
                <w:rtl/>
              </w:rPr>
              <w:t>هاي اجرايي استاني.</w:t>
            </w:r>
          </w:p>
        </w:tc>
      </w:tr>
      <w:tr w:rsidR="00E94C40" w14:paraId="49B37432" w14:textId="77777777" w:rsidTr="00E94C40">
        <w:trPr>
          <w:trHeight w:val="478"/>
        </w:trPr>
        <w:tc>
          <w:tcPr>
            <w:tcW w:w="764" w:type="dxa"/>
            <w:vAlign w:val="center"/>
          </w:tcPr>
          <w:p w14:paraId="4D526D88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25</w:t>
            </w:r>
          </w:p>
        </w:tc>
        <w:tc>
          <w:tcPr>
            <w:tcW w:w="14175" w:type="dxa"/>
          </w:tcPr>
          <w:p w14:paraId="6E40DEE2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838F2">
              <w:rPr>
                <w:rFonts w:cs="B Zar" w:hint="cs"/>
                <w:sz w:val="26"/>
                <w:szCs w:val="26"/>
                <w:rtl/>
              </w:rPr>
              <w:t>امور مربوط به پرداخت اعتبارات حقوق و مزاياي كاركنان رسمي و پيماني دستگاه</w:t>
            </w:r>
            <w:r w:rsidRPr="00C838F2">
              <w:rPr>
                <w:rFonts w:cs="B Zar" w:hint="cs"/>
                <w:sz w:val="26"/>
                <w:szCs w:val="26"/>
                <w:cs/>
              </w:rPr>
              <w:t>‎</w:t>
            </w:r>
            <w:r w:rsidRPr="00C838F2">
              <w:rPr>
                <w:rFonts w:cs="B Zar" w:hint="cs"/>
                <w:sz w:val="26"/>
                <w:szCs w:val="26"/>
                <w:rtl/>
              </w:rPr>
              <w:t>هاي اجرايي مستقر در استان.</w:t>
            </w:r>
          </w:p>
        </w:tc>
      </w:tr>
      <w:tr w:rsidR="00E94C40" w14:paraId="753E6587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047D71D1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26</w:t>
            </w:r>
          </w:p>
        </w:tc>
        <w:tc>
          <w:tcPr>
            <w:tcW w:w="14175" w:type="dxa"/>
          </w:tcPr>
          <w:p w14:paraId="5B84159F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44538C">
              <w:rPr>
                <w:rFonts w:cs="B Zar" w:hint="cs"/>
                <w:sz w:val="26"/>
                <w:szCs w:val="26"/>
                <w:rtl/>
              </w:rPr>
              <w:t>امور مربوط به پرداخت اعتبارات ملي استاني شده (استاني ويژه) در چارچوب تخصيص اعتبار ابلاغي به دستگاه</w:t>
            </w:r>
            <w:r w:rsidRPr="0044538C">
              <w:rPr>
                <w:rFonts w:cs="B Zar" w:hint="cs"/>
                <w:sz w:val="26"/>
                <w:szCs w:val="26"/>
                <w:cs/>
              </w:rPr>
              <w:t>‎</w:t>
            </w:r>
            <w:r w:rsidRPr="0044538C">
              <w:rPr>
                <w:rFonts w:cs="B Zar" w:hint="cs"/>
                <w:sz w:val="26"/>
                <w:szCs w:val="26"/>
                <w:rtl/>
              </w:rPr>
              <w:t>هاي اجرايي ملي.</w:t>
            </w:r>
          </w:p>
        </w:tc>
      </w:tr>
      <w:tr w:rsidR="00E94C40" w14:paraId="3FF2F2BB" w14:textId="77777777" w:rsidTr="00E94C40">
        <w:trPr>
          <w:trHeight w:val="554"/>
        </w:trPr>
        <w:tc>
          <w:tcPr>
            <w:tcW w:w="764" w:type="dxa"/>
            <w:vAlign w:val="center"/>
          </w:tcPr>
          <w:p w14:paraId="75C9D40A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27</w:t>
            </w:r>
          </w:p>
        </w:tc>
        <w:tc>
          <w:tcPr>
            <w:tcW w:w="14175" w:type="dxa"/>
          </w:tcPr>
          <w:p w14:paraId="5AD88854" w14:textId="77777777" w:rsidR="00E94C40" w:rsidRPr="00C00DB0" w:rsidRDefault="00E94C40" w:rsidP="00E94C40">
            <w:pPr>
              <w:tabs>
                <w:tab w:val="right" w:pos="10768"/>
              </w:tabs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امور مربوط به اجراي مواد (31)، (39) و (76) قانون محاسبات عمومي كشور براي شركت‌هاي دولتي.</w:t>
            </w:r>
          </w:p>
        </w:tc>
      </w:tr>
      <w:tr w:rsidR="00E94C40" w14:paraId="6EE1D4C0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6656BF35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28</w:t>
            </w:r>
          </w:p>
        </w:tc>
        <w:tc>
          <w:tcPr>
            <w:tcW w:w="14175" w:type="dxa"/>
          </w:tcPr>
          <w:p w14:paraId="28F234D7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وصول سود سهام دولت در شركت‌هاي مستقر در استان.</w:t>
            </w:r>
          </w:p>
        </w:tc>
      </w:tr>
      <w:tr w:rsidR="00E94C40" w14:paraId="62262F5F" w14:textId="77777777" w:rsidTr="00E94C40">
        <w:trPr>
          <w:trHeight w:val="314"/>
        </w:trPr>
        <w:tc>
          <w:tcPr>
            <w:tcW w:w="764" w:type="dxa"/>
            <w:vAlign w:val="center"/>
          </w:tcPr>
          <w:p w14:paraId="68ABAFE0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29</w:t>
            </w:r>
          </w:p>
        </w:tc>
        <w:tc>
          <w:tcPr>
            <w:tcW w:w="14175" w:type="dxa"/>
          </w:tcPr>
          <w:p w14:paraId="1D871465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 xml:space="preserve"> اجرای وظایف مربوط احصاء، ثبت و نگهداری متمرکز حساب بدهی‌ها، تعهدات و مطالبات قانونی دولت. (ابلاغی در سال 1395)</w:t>
            </w:r>
            <w:r w:rsidRPr="009B58EA">
              <w:rPr>
                <w:rFonts w:cs="B Zar"/>
                <w:sz w:val="26"/>
                <w:szCs w:val="26"/>
              </w:rPr>
              <w:t>.</w:t>
            </w:r>
          </w:p>
        </w:tc>
      </w:tr>
      <w:tr w:rsidR="00E94C40" w14:paraId="402AFFD3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6DF430B1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30</w:t>
            </w:r>
          </w:p>
        </w:tc>
        <w:tc>
          <w:tcPr>
            <w:tcW w:w="14175" w:type="dxa"/>
          </w:tcPr>
          <w:p w14:paraId="4BFCE6B1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انجام امور احصاء و نگهداری حساب بدهي‌ها، تعهدات و مطالبات دولت در دستگاه</w:t>
            </w:r>
            <w:r w:rsidRPr="009B58EA">
              <w:rPr>
                <w:rFonts w:cs="B Zar" w:hint="cs"/>
                <w:sz w:val="26"/>
                <w:szCs w:val="26"/>
                <w:cs/>
              </w:rPr>
              <w:t>‎</w:t>
            </w:r>
            <w:r w:rsidRPr="009B58EA">
              <w:rPr>
                <w:rFonts w:cs="B Zar" w:hint="cs"/>
                <w:sz w:val="26"/>
                <w:szCs w:val="26"/>
                <w:rtl/>
              </w:rPr>
              <w:t>های اجرایی مستقر در استان بر اساس بخشنامه</w:t>
            </w:r>
            <w:r w:rsidRPr="009B58EA">
              <w:rPr>
                <w:rFonts w:cs="B Zar" w:hint="cs"/>
                <w:sz w:val="26"/>
                <w:szCs w:val="26"/>
                <w:cs/>
              </w:rPr>
              <w:t>‎</w:t>
            </w:r>
            <w:r w:rsidRPr="009B58EA">
              <w:rPr>
                <w:rFonts w:cs="B Zar" w:hint="cs"/>
                <w:sz w:val="26"/>
                <w:szCs w:val="26"/>
                <w:rtl/>
              </w:rPr>
              <w:t>های ابلاغی مربوطه.</w:t>
            </w:r>
          </w:p>
        </w:tc>
      </w:tr>
      <w:tr w:rsidR="00E94C40" w14:paraId="2315F229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4CA50E3B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31</w:t>
            </w:r>
          </w:p>
        </w:tc>
        <w:tc>
          <w:tcPr>
            <w:tcW w:w="14175" w:type="dxa"/>
          </w:tcPr>
          <w:p w14:paraId="731FB955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تهیه و بروزرسانی جدول بدهی‌ها و مطالبات دولت و شرکت‌های دولتی بر اساس ماده (1) قانون رفع موانع تولید رقابت‌پذیر و ارتقای نظام مالی کشور و آیین نامه اجرایی مربوطه.</w:t>
            </w:r>
          </w:p>
        </w:tc>
      </w:tr>
      <w:tr w:rsidR="00E94C40" w14:paraId="3156AE37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1BF7C12D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32</w:t>
            </w:r>
          </w:p>
        </w:tc>
        <w:tc>
          <w:tcPr>
            <w:tcW w:w="14175" w:type="dxa"/>
          </w:tcPr>
          <w:p w14:paraId="0ABA8A42" w14:textId="77777777" w:rsidR="00E94C40" w:rsidRPr="009B58EA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پایش بدهی‌ها و تعهدات ضمنی صریح و احتمالی و ارائه گزارش‌های مربوطه به مقامات ذیصلاح.</w:t>
            </w:r>
          </w:p>
        </w:tc>
      </w:tr>
      <w:tr w:rsidR="00E94C40" w14:paraId="69A67C73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65663C36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33</w:t>
            </w:r>
          </w:p>
        </w:tc>
        <w:tc>
          <w:tcPr>
            <w:tcW w:w="14175" w:type="dxa"/>
          </w:tcPr>
          <w:p w14:paraId="1E20C15B" w14:textId="77777777" w:rsidR="00E94C40" w:rsidRPr="00C00DB0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 xml:space="preserve"> رسيدگي به اسناد و مدارك مربوط به حساب بدهي‌ها، تعهدات و مطالبات دولت در سطح استان بر اساس ضوابط ابلاغی.</w:t>
            </w:r>
          </w:p>
        </w:tc>
      </w:tr>
      <w:tr w:rsidR="00E94C40" w14:paraId="1F14CD68" w14:textId="77777777" w:rsidTr="00E94C40">
        <w:trPr>
          <w:trHeight w:val="521"/>
        </w:trPr>
        <w:tc>
          <w:tcPr>
            <w:tcW w:w="764" w:type="dxa"/>
            <w:vAlign w:val="center"/>
          </w:tcPr>
          <w:p w14:paraId="3301310D" w14:textId="77777777" w:rsidR="00E94C40" w:rsidRPr="00C00DB0" w:rsidRDefault="00E94C40" w:rsidP="00E94C40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34</w:t>
            </w:r>
          </w:p>
        </w:tc>
        <w:tc>
          <w:tcPr>
            <w:tcW w:w="14175" w:type="dxa"/>
          </w:tcPr>
          <w:p w14:paraId="4FC3A16E" w14:textId="77777777" w:rsidR="00E94C40" w:rsidRPr="009B58EA" w:rsidRDefault="00E94C40" w:rsidP="00E94C40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انجام هماهنگی و اقدامات لازم در راستای استفاده دستگاه</w:t>
            </w:r>
            <w:r w:rsidRPr="009B58EA">
              <w:rPr>
                <w:rFonts w:cs="B Zar" w:hint="cs"/>
                <w:sz w:val="26"/>
                <w:szCs w:val="26"/>
                <w:cs/>
              </w:rPr>
              <w:t>‎</w:t>
            </w:r>
            <w:r w:rsidRPr="009B58EA">
              <w:rPr>
                <w:rFonts w:cs="B Zar" w:hint="cs"/>
                <w:sz w:val="26"/>
                <w:szCs w:val="26"/>
                <w:rtl/>
              </w:rPr>
              <w:t>های اجرایی استان از اوراق بهادار اسلامی دارای تضمین دولت نظیر اسناد خزانه اسلامی، اوراق مشارکت و انواع صکوک اسلامی در چارچوب ضوابط مربوطه.</w:t>
            </w:r>
          </w:p>
        </w:tc>
      </w:tr>
    </w:tbl>
    <w:p w14:paraId="3960DD97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5421AEB7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2B38798C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309BCC3F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63F7654D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24F621B4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1177AAFE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36E79962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6DF40689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45ABAFFA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668AED8C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tbl>
      <w:tblPr>
        <w:tblStyle w:val="TableGrid"/>
        <w:bidiVisual/>
        <w:tblW w:w="14939" w:type="dxa"/>
        <w:jc w:val="center"/>
        <w:tblLook w:val="04A0" w:firstRow="1" w:lastRow="0" w:firstColumn="1" w:lastColumn="0" w:noHBand="0" w:noVBand="1"/>
      </w:tblPr>
      <w:tblGrid>
        <w:gridCol w:w="764"/>
        <w:gridCol w:w="14175"/>
      </w:tblGrid>
      <w:tr w:rsidR="00D6236A" w14:paraId="2B54255E" w14:textId="77777777" w:rsidTr="00D6236A">
        <w:trPr>
          <w:trHeight w:val="681"/>
          <w:jc w:val="center"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7176C3F8" w14:textId="77777777" w:rsidR="00D6236A" w:rsidRPr="00E431CA" w:rsidRDefault="00D6236A" w:rsidP="00D6236A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معاونت نظارت مالی و خزانه داری کل کشور</w:t>
            </w:r>
          </w:p>
          <w:p w14:paraId="7448E3B2" w14:textId="77777777" w:rsidR="00D6236A" w:rsidRPr="009804A9" w:rsidRDefault="00D6236A" w:rsidP="00D6236A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6236A" w14:paraId="130E0CE3" w14:textId="77777777" w:rsidTr="00D6236A">
        <w:trPr>
          <w:trHeight w:val="620"/>
          <w:jc w:val="center"/>
        </w:trPr>
        <w:tc>
          <w:tcPr>
            <w:tcW w:w="764" w:type="dxa"/>
            <w:vAlign w:val="center"/>
          </w:tcPr>
          <w:p w14:paraId="562A4ACF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35</w:t>
            </w:r>
          </w:p>
        </w:tc>
        <w:tc>
          <w:tcPr>
            <w:tcW w:w="14175" w:type="dxa"/>
          </w:tcPr>
          <w:p w14:paraId="2F84C1DD" w14:textId="77777777" w:rsidR="00D6236A" w:rsidRPr="009B58EA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انجام اقدامات لازم در بکار‌گیری ابزارهای تسویه و تهاتر بدهی‌ها و مطالبات دولت نظیر اوراق تسویه خزانه بر اساس حکم بند (الف) ماده (2) قانون رفع موانع تولید رقابت‌پذیر و ارتقای نظام مالی کشور، قوانین بودجه سنواتی و سایر ضوابط مربوطه.</w:t>
            </w:r>
          </w:p>
        </w:tc>
      </w:tr>
      <w:tr w:rsidR="00D6236A" w14:paraId="348A2EEC" w14:textId="77777777" w:rsidTr="00D6236A">
        <w:trPr>
          <w:trHeight w:val="620"/>
          <w:jc w:val="center"/>
        </w:trPr>
        <w:tc>
          <w:tcPr>
            <w:tcW w:w="764" w:type="dxa"/>
            <w:vAlign w:val="center"/>
          </w:tcPr>
          <w:p w14:paraId="1D110C86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36</w:t>
            </w:r>
          </w:p>
        </w:tc>
        <w:tc>
          <w:tcPr>
            <w:tcW w:w="14175" w:type="dxa"/>
          </w:tcPr>
          <w:p w14:paraId="321A4307" w14:textId="77777777" w:rsidR="00D6236A" w:rsidRPr="009B58EA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انجام اقدامات لازم در خصوص رد دیون دولت در دستگاه</w:t>
            </w:r>
            <w:r w:rsidRPr="009B58EA">
              <w:rPr>
                <w:rFonts w:cs="B Zar" w:hint="cs"/>
                <w:sz w:val="26"/>
                <w:szCs w:val="26"/>
                <w:cs/>
              </w:rPr>
              <w:t>‎</w:t>
            </w:r>
            <w:r w:rsidRPr="009B58EA">
              <w:rPr>
                <w:rFonts w:cs="B Zar" w:hint="cs"/>
                <w:sz w:val="26"/>
                <w:szCs w:val="26"/>
                <w:rtl/>
              </w:rPr>
              <w:t>های اجرایی استانی بر اساس قوانین و مقررات مربوطه.</w:t>
            </w:r>
          </w:p>
        </w:tc>
      </w:tr>
      <w:tr w:rsidR="00D6236A" w14:paraId="10128762" w14:textId="77777777" w:rsidTr="00D6236A">
        <w:trPr>
          <w:trHeight w:val="620"/>
          <w:jc w:val="center"/>
        </w:trPr>
        <w:tc>
          <w:tcPr>
            <w:tcW w:w="764" w:type="dxa"/>
            <w:vAlign w:val="center"/>
          </w:tcPr>
          <w:p w14:paraId="3436E33C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37</w:t>
            </w:r>
          </w:p>
        </w:tc>
        <w:tc>
          <w:tcPr>
            <w:tcW w:w="14175" w:type="dxa"/>
          </w:tcPr>
          <w:p w14:paraId="38B843EC" w14:textId="77777777" w:rsidR="00D6236A" w:rsidRPr="009B58EA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پیگیری وصول مطالبات دولت كه مربوط به دستگاه اجرايي خاص نمي‌باشد در چارچوب ضوابط مربوطه.</w:t>
            </w:r>
          </w:p>
        </w:tc>
      </w:tr>
      <w:tr w:rsidR="00D6236A" w14:paraId="5077C901" w14:textId="77777777" w:rsidTr="00D6236A">
        <w:trPr>
          <w:trHeight w:val="699"/>
          <w:jc w:val="center"/>
        </w:trPr>
        <w:tc>
          <w:tcPr>
            <w:tcW w:w="764" w:type="dxa"/>
            <w:vAlign w:val="center"/>
          </w:tcPr>
          <w:p w14:paraId="31E07B7E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38</w:t>
            </w:r>
          </w:p>
        </w:tc>
        <w:tc>
          <w:tcPr>
            <w:tcW w:w="14175" w:type="dxa"/>
          </w:tcPr>
          <w:p w14:paraId="0BEE4FCB" w14:textId="77777777" w:rsidR="00D6236A" w:rsidRPr="009B58EA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 xml:space="preserve"> تهیه گزارش‌های آماری و تحلیلی برای ارائه به مراجع ذیصلاح.</w:t>
            </w:r>
          </w:p>
        </w:tc>
      </w:tr>
      <w:tr w:rsidR="00D6236A" w14:paraId="601155C6" w14:textId="77777777" w:rsidTr="00D6236A">
        <w:trPr>
          <w:trHeight w:val="1045"/>
          <w:jc w:val="center"/>
        </w:trPr>
        <w:tc>
          <w:tcPr>
            <w:tcW w:w="764" w:type="dxa"/>
            <w:vAlign w:val="center"/>
          </w:tcPr>
          <w:p w14:paraId="1E67164A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39</w:t>
            </w:r>
          </w:p>
        </w:tc>
        <w:tc>
          <w:tcPr>
            <w:tcW w:w="14175" w:type="dxa"/>
          </w:tcPr>
          <w:p w14:paraId="73CED013" w14:textId="77777777" w:rsidR="00D6236A" w:rsidRPr="005B1A8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صدور اعلام وصول سامانه مدیریت اطلاعات بدهی‌ها و مطالبات دولت برای دستگاه</w:t>
            </w:r>
            <w:r w:rsidRPr="005B1A81">
              <w:rPr>
                <w:rFonts w:cs="B Zar" w:hint="cs"/>
                <w:sz w:val="26"/>
                <w:szCs w:val="26"/>
                <w:cs/>
              </w:rPr>
              <w:t>‎</w:t>
            </w:r>
            <w:r w:rsidRPr="005B1A81">
              <w:rPr>
                <w:rFonts w:cs="B Zar" w:hint="cs"/>
                <w:sz w:val="26"/>
                <w:szCs w:val="26"/>
                <w:rtl/>
              </w:rPr>
              <w:t>های اجرایی مستقر در استان از طریق نظارت و کنترل بر حسن انجام امور رسیدگی به گزارش</w:t>
            </w:r>
            <w:r w:rsidRPr="005B1A81">
              <w:rPr>
                <w:rFonts w:cs="B Zar" w:hint="cs"/>
                <w:sz w:val="26"/>
                <w:szCs w:val="26"/>
                <w:cs/>
              </w:rPr>
              <w:t>‎</w:t>
            </w:r>
            <w:r w:rsidRPr="005B1A81">
              <w:rPr>
                <w:rFonts w:cs="B Zar" w:hint="cs"/>
                <w:sz w:val="26"/>
                <w:szCs w:val="26"/>
                <w:rtl/>
              </w:rPr>
              <w:t>های فصلی و سالانه بدهی‌ها و مطالبات دستگاه</w:t>
            </w:r>
            <w:r w:rsidRPr="005B1A81">
              <w:rPr>
                <w:rFonts w:cs="B Zar" w:hint="cs"/>
                <w:sz w:val="26"/>
                <w:szCs w:val="26"/>
                <w:cs/>
              </w:rPr>
              <w:t>‎</w:t>
            </w:r>
            <w:r w:rsidRPr="005B1A81">
              <w:rPr>
                <w:rFonts w:cs="B Zar" w:hint="cs"/>
                <w:sz w:val="26"/>
                <w:szCs w:val="26"/>
                <w:rtl/>
              </w:rPr>
              <w:t>های اجرایی استان و صدور اعلام وصول توسط ایشان.</w:t>
            </w:r>
          </w:p>
        </w:tc>
      </w:tr>
      <w:tr w:rsidR="00D6236A" w14:paraId="513FF6B4" w14:textId="77777777" w:rsidTr="00D6236A">
        <w:trPr>
          <w:trHeight w:val="521"/>
          <w:jc w:val="center"/>
        </w:trPr>
        <w:tc>
          <w:tcPr>
            <w:tcW w:w="764" w:type="dxa"/>
            <w:vAlign w:val="center"/>
          </w:tcPr>
          <w:p w14:paraId="141463ED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40</w:t>
            </w:r>
          </w:p>
        </w:tc>
        <w:tc>
          <w:tcPr>
            <w:tcW w:w="14175" w:type="dxa"/>
          </w:tcPr>
          <w:p w14:paraId="6D4A2A26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دریافت درخواست اشخاص متقاضی صدور اوراق تسویه خزانه و صدور فرم درخواست بابت درخواست‌های واصله و تحویل اوراق صادره به اشخاص متقاضی صدور اوراق تسویه خزانه.</w:t>
            </w:r>
          </w:p>
        </w:tc>
      </w:tr>
      <w:tr w:rsidR="00D6236A" w14:paraId="7DB640D3" w14:textId="77777777" w:rsidTr="00D6236A">
        <w:trPr>
          <w:trHeight w:val="85"/>
          <w:jc w:val="center"/>
        </w:trPr>
        <w:tc>
          <w:tcPr>
            <w:tcW w:w="764" w:type="dxa"/>
            <w:vAlign w:val="center"/>
          </w:tcPr>
          <w:p w14:paraId="1DE83DD2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41</w:t>
            </w:r>
          </w:p>
        </w:tc>
        <w:tc>
          <w:tcPr>
            <w:tcW w:w="14175" w:type="dxa"/>
          </w:tcPr>
          <w:p w14:paraId="71986060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واگذاری اسناد خزانه اسلامی دستگاه</w:t>
            </w:r>
            <w:r w:rsidRPr="005B1A81">
              <w:rPr>
                <w:rFonts w:cs="B Zar" w:hint="cs"/>
                <w:sz w:val="26"/>
                <w:szCs w:val="26"/>
                <w:cs/>
              </w:rPr>
              <w:t>‎</w:t>
            </w:r>
            <w:r w:rsidRPr="005B1A81">
              <w:rPr>
                <w:rFonts w:cs="B Zar" w:hint="cs"/>
                <w:sz w:val="26"/>
                <w:szCs w:val="26"/>
                <w:rtl/>
              </w:rPr>
              <w:t>های اجرایی از طریق ارسال فرم‌های واگذاری به عامل واگذاری (بانک ملی).</w:t>
            </w:r>
          </w:p>
        </w:tc>
      </w:tr>
    </w:tbl>
    <w:p w14:paraId="7AC80AFE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675AAB21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1C6410BE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45E31740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33FFBE01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7528F856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3FCC027D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10884A02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578BE4F9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2CDC11C7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11A2D9A9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2F84DE1F" w14:textId="7A8B511B" w:rsidR="00E94C40" w:rsidRDefault="00D6236A" w:rsidP="00D6236A">
      <w:pPr>
        <w:bidi w:val="0"/>
        <w:jc w:val="center"/>
        <w:rPr>
          <w:rFonts w:cs="B Titr"/>
          <w:b/>
          <w:bCs/>
          <w:sz w:val="24"/>
          <w:szCs w:val="24"/>
        </w:rPr>
      </w:pPr>
      <w:r w:rsidRPr="00477C00">
        <w:rPr>
          <w:rFonts w:cs="B Titr" w:hint="cs"/>
          <w:sz w:val="24"/>
          <w:szCs w:val="24"/>
          <w:rtl/>
        </w:rPr>
        <w:t>موارد تکمیلی جدول شماره1- عناوین وظایف واختیارات واگذار شده توسط ستاد دستگاه های اجرایی به واحدهاي متناظر در سطح استان ها</w:t>
      </w:r>
      <w:r w:rsidRPr="00477C00">
        <w:rPr>
          <w:rFonts w:cs="B Titr" w:hint="cs"/>
          <w:b/>
          <w:bCs/>
          <w:sz w:val="24"/>
          <w:szCs w:val="24"/>
          <w:rtl/>
        </w:rPr>
        <w:t xml:space="preserve"> بر اساس تصویب نامه شماره 75601/ت51052ه‍ مورخ 11/6/1394 هيأت وزيران</w:t>
      </w:r>
    </w:p>
    <w:tbl>
      <w:tblPr>
        <w:tblStyle w:val="TableGrid"/>
        <w:tblpPr w:leftFromText="180" w:rightFromText="180" w:vertAnchor="page" w:horzAnchor="margin" w:tblpY="1994"/>
        <w:bidiVisual/>
        <w:tblW w:w="14939" w:type="dxa"/>
        <w:tblLook w:val="04A0" w:firstRow="1" w:lastRow="0" w:firstColumn="1" w:lastColumn="0" w:noHBand="0" w:noVBand="1"/>
      </w:tblPr>
      <w:tblGrid>
        <w:gridCol w:w="764"/>
        <w:gridCol w:w="14175"/>
      </w:tblGrid>
      <w:tr w:rsidR="00D6236A" w14:paraId="3D480C48" w14:textId="77777777" w:rsidTr="00D6236A">
        <w:trPr>
          <w:cantSplit/>
          <w:trHeight w:val="681"/>
          <w:tblHeader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03FA8835" w14:textId="77777777" w:rsidR="00D6236A" w:rsidRPr="00D24D7C" w:rsidRDefault="00D6236A" w:rsidP="00D6236A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 xml:space="preserve">- </w:t>
            </w:r>
            <w:r>
              <w:rPr>
                <w:rFonts w:cs="B Titr" w:hint="cs"/>
                <w:sz w:val="24"/>
                <w:szCs w:val="24"/>
                <w:rtl/>
              </w:rPr>
              <w:t>موارد تکمیلی گمرک جمهوری اسلامی ایران</w:t>
            </w:r>
          </w:p>
        </w:tc>
      </w:tr>
      <w:tr w:rsidR="00D6236A" w14:paraId="00DEB20A" w14:textId="77777777" w:rsidTr="00D6236A">
        <w:trPr>
          <w:trHeight w:val="452"/>
        </w:trPr>
        <w:tc>
          <w:tcPr>
            <w:tcW w:w="764" w:type="dxa"/>
            <w:vAlign w:val="center"/>
          </w:tcPr>
          <w:p w14:paraId="100BF462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14175" w:type="dxa"/>
          </w:tcPr>
          <w:p w14:paraId="35AB1F5B" w14:textId="30E37577" w:rsidR="00D6236A" w:rsidRPr="009B58EA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صدور و تمدید مجوز ورود موقت موضوع ماده 50 قانون امور گمرکی با رعایت شرایطی از قبیل مطابقت با فهرست کالاهای موضوع ماده 72 آیین نامه قانون امور گمرکی و همچنین رعایت ماده 123 قانون و مواد 73 الی 80 آیین نامه اجرایی آن  (جهت واحدهای صف که شامل گمرکات : تهران‏‏-اصفهان‏‏-شیراز‏‏-یزد‏‏-اراک‏‏-قم‏‏-کرمان‏‏-کرمانشاه‏‏-کردستان‏‏-مازندران‏‏-البرز‏‏-قزوین‏‏-زنجان‏‏-سمنان‏‏-گلستان).</w:t>
            </w:r>
            <w:r w:rsidR="003C6E0B">
              <w:rPr>
                <w:rStyle w:val="FootnoteReference"/>
                <w:rFonts w:cs="B Zar"/>
                <w:sz w:val="26"/>
                <w:szCs w:val="26"/>
                <w:rtl/>
              </w:rPr>
              <w:footnoteReference w:customMarkFollows="1" w:id="1"/>
              <w:t>*</w:t>
            </w:r>
          </w:p>
        </w:tc>
      </w:tr>
      <w:tr w:rsidR="00D6236A" w14:paraId="70DEC11E" w14:textId="77777777" w:rsidTr="00D6236A">
        <w:trPr>
          <w:trHeight w:val="504"/>
        </w:trPr>
        <w:tc>
          <w:tcPr>
            <w:tcW w:w="764" w:type="dxa"/>
            <w:vAlign w:val="center"/>
          </w:tcPr>
          <w:p w14:paraId="7A60E426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</w:t>
            </w:r>
          </w:p>
        </w:tc>
        <w:tc>
          <w:tcPr>
            <w:tcW w:w="14175" w:type="dxa"/>
          </w:tcPr>
          <w:p w14:paraId="721D80AF" w14:textId="77777777" w:rsidR="00D6236A" w:rsidRPr="005B1A8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06145">
              <w:rPr>
                <w:rFonts w:cs="B Zar" w:hint="cs"/>
                <w:sz w:val="26"/>
                <w:szCs w:val="26"/>
                <w:rtl/>
              </w:rPr>
              <w:t>صدور پروانه ورود موقت، تمدید و تسویه آن با رعایت ماده</w:t>
            </w:r>
            <w:r>
              <w:rPr>
                <w:rFonts w:cs="B Zar" w:hint="cs"/>
                <w:sz w:val="26"/>
                <w:szCs w:val="26"/>
                <w:rtl/>
              </w:rPr>
              <w:t xml:space="preserve">  77 آ.ا.ق.ا.گ.(جهت واحدهای صف)</w:t>
            </w:r>
          </w:p>
        </w:tc>
      </w:tr>
      <w:tr w:rsidR="00D6236A" w14:paraId="302F521F" w14:textId="77777777" w:rsidTr="00D6236A">
        <w:trPr>
          <w:trHeight w:val="882"/>
        </w:trPr>
        <w:tc>
          <w:tcPr>
            <w:tcW w:w="764" w:type="dxa"/>
            <w:vAlign w:val="center"/>
          </w:tcPr>
          <w:p w14:paraId="2CA38C5E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</w:t>
            </w:r>
          </w:p>
        </w:tc>
        <w:tc>
          <w:tcPr>
            <w:tcW w:w="14175" w:type="dxa"/>
          </w:tcPr>
          <w:p w14:paraId="194CBE5A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06145">
              <w:rPr>
                <w:rFonts w:cs="B Zar" w:hint="cs"/>
                <w:sz w:val="26"/>
                <w:szCs w:val="26"/>
                <w:rtl/>
              </w:rPr>
              <w:t>صدور مجوز ورود موقت کامیونهای خارجی که به منظور حمل کالاهای صادراتی و یا بارگیری کالاهای ترانزیتی بصورت ورود موقت وارد قلمرو گمرکی می شوند(جهت واحدهای صف).</w:t>
            </w:r>
          </w:p>
        </w:tc>
      </w:tr>
      <w:tr w:rsidR="00D6236A" w14:paraId="2DE08618" w14:textId="77777777" w:rsidTr="00D6236A">
        <w:trPr>
          <w:trHeight w:val="585"/>
        </w:trPr>
        <w:tc>
          <w:tcPr>
            <w:tcW w:w="764" w:type="dxa"/>
            <w:vAlign w:val="center"/>
          </w:tcPr>
          <w:p w14:paraId="226E376B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</w:t>
            </w:r>
          </w:p>
        </w:tc>
        <w:tc>
          <w:tcPr>
            <w:tcW w:w="14175" w:type="dxa"/>
          </w:tcPr>
          <w:p w14:paraId="7950DAA3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06145">
              <w:rPr>
                <w:rFonts w:cs="B Zar" w:hint="cs"/>
                <w:sz w:val="26"/>
                <w:szCs w:val="26"/>
                <w:rtl/>
              </w:rPr>
              <w:t>ورود موقت خودروهای سواری با صدور پروانه الکترونیکی و رعایت شرایطی از قبیل رعایت مفاد ماده 78 قانون امور گمرکی(جهت واحدهای صف و کلیه گمرکات مرزی).</w:t>
            </w:r>
          </w:p>
        </w:tc>
      </w:tr>
      <w:tr w:rsidR="00D6236A" w14:paraId="34D1760C" w14:textId="77777777" w:rsidTr="00D6236A">
        <w:trPr>
          <w:trHeight w:val="521"/>
        </w:trPr>
        <w:tc>
          <w:tcPr>
            <w:tcW w:w="764" w:type="dxa"/>
            <w:vAlign w:val="center"/>
          </w:tcPr>
          <w:p w14:paraId="19850955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5</w:t>
            </w:r>
          </w:p>
        </w:tc>
        <w:tc>
          <w:tcPr>
            <w:tcW w:w="14175" w:type="dxa"/>
          </w:tcPr>
          <w:p w14:paraId="1FC3C7B7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06145">
              <w:rPr>
                <w:rFonts w:cs="B Zar" w:hint="cs"/>
                <w:sz w:val="26"/>
                <w:szCs w:val="26"/>
                <w:rtl/>
              </w:rPr>
              <w:t>ورود موقت خودرو بر اساس جواز کارنه دوپاساژ با رعایت شرایطی از قبیل مفاد مواد 78 قانون امور گمرکی و مواد 143 و 142 آیین نامه مربوطه(جهت واحدهای صف و کلیه گمرکات مرزی).</w:t>
            </w:r>
          </w:p>
        </w:tc>
      </w:tr>
      <w:tr w:rsidR="00D6236A" w14:paraId="05E11866" w14:textId="77777777" w:rsidTr="00D6236A">
        <w:trPr>
          <w:trHeight w:val="521"/>
        </w:trPr>
        <w:tc>
          <w:tcPr>
            <w:tcW w:w="764" w:type="dxa"/>
            <w:vAlign w:val="center"/>
          </w:tcPr>
          <w:p w14:paraId="62AA7789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6</w:t>
            </w:r>
          </w:p>
        </w:tc>
        <w:tc>
          <w:tcPr>
            <w:tcW w:w="14175" w:type="dxa"/>
          </w:tcPr>
          <w:p w14:paraId="40B8A00E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06145">
              <w:rPr>
                <w:rFonts w:cs="B Zar" w:hint="cs"/>
                <w:sz w:val="26"/>
                <w:szCs w:val="26"/>
                <w:rtl/>
              </w:rPr>
              <w:t>ورود موقت خودروهای سواری با صدور پروانه الکترونیکی که جهت تست جاده ای وارد می شوند</w:t>
            </w:r>
            <w:r>
              <w:rPr>
                <w:rFonts w:cs="B Zar" w:hint="cs"/>
                <w:sz w:val="26"/>
                <w:szCs w:val="26"/>
                <w:rtl/>
              </w:rPr>
              <w:t xml:space="preserve"> </w:t>
            </w:r>
            <w:r w:rsidRPr="00306145">
              <w:rPr>
                <w:rFonts w:cs="B Zar" w:hint="cs"/>
                <w:sz w:val="26"/>
                <w:szCs w:val="26"/>
                <w:rtl/>
              </w:rPr>
              <w:t>با رعایت شرایطی از قبیل حجم موتور 2500 سی سی و پایین تر(جهت واحدهای صف).</w:t>
            </w:r>
          </w:p>
        </w:tc>
      </w:tr>
      <w:tr w:rsidR="00D6236A" w14:paraId="7075A107" w14:textId="77777777" w:rsidTr="00D6236A">
        <w:trPr>
          <w:trHeight w:val="521"/>
        </w:trPr>
        <w:tc>
          <w:tcPr>
            <w:tcW w:w="764" w:type="dxa"/>
            <w:vAlign w:val="center"/>
          </w:tcPr>
          <w:p w14:paraId="2771B655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7</w:t>
            </w:r>
          </w:p>
        </w:tc>
        <w:tc>
          <w:tcPr>
            <w:tcW w:w="14175" w:type="dxa"/>
          </w:tcPr>
          <w:p w14:paraId="506C93F9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06145">
              <w:rPr>
                <w:rFonts w:cs="B Zar" w:hint="cs"/>
                <w:sz w:val="26"/>
                <w:szCs w:val="26"/>
                <w:rtl/>
              </w:rPr>
              <w:t>کلیه امور مربوط به اخذ درخواست احداث انبارهای اختصاصی، بازدید از انبارهای اختصاصی موضوع مواد 27 لغایت 32 قانون امور گمرکی (جهت واحدهای صف).</w:t>
            </w:r>
          </w:p>
        </w:tc>
      </w:tr>
      <w:tr w:rsidR="00D6236A" w14:paraId="683A3CBD" w14:textId="77777777" w:rsidTr="00D6236A">
        <w:trPr>
          <w:trHeight w:val="521"/>
        </w:trPr>
        <w:tc>
          <w:tcPr>
            <w:tcW w:w="764" w:type="dxa"/>
          </w:tcPr>
          <w:p w14:paraId="6BAF871F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0A6F4B">
              <w:rPr>
                <w:rFonts w:cs="B Zar"/>
                <w:sz w:val="26"/>
                <w:szCs w:val="26"/>
              </w:rPr>
              <w:t>8</w:t>
            </w:r>
          </w:p>
        </w:tc>
        <w:tc>
          <w:tcPr>
            <w:tcW w:w="14175" w:type="dxa"/>
          </w:tcPr>
          <w:p w14:paraId="47DF9A96" w14:textId="77777777" w:rsidR="00D6236A" w:rsidRPr="00306145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0A6F4B">
              <w:rPr>
                <w:rFonts w:cs="B Zar" w:hint="cs"/>
                <w:sz w:val="26"/>
                <w:szCs w:val="26"/>
                <w:rtl/>
              </w:rPr>
              <w:t>ترخیص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نسیه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کالا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به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منظور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تسریع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و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تسهیل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ترخیص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مواد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اولیه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و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قطعات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مورد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نیاز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واحدهای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تولیدی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معتبر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نگهداری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از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کالا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به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عنوان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وثیقه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حقوق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ورودی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کالاهای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ترخیصی</w:t>
            </w:r>
            <w:r w:rsidRPr="000A6F4B">
              <w:rPr>
                <w:rFonts w:cs="B Zar"/>
                <w:sz w:val="26"/>
                <w:szCs w:val="26"/>
                <w:rtl/>
              </w:rPr>
              <w:t>(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جهت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واحدهای</w:t>
            </w:r>
            <w:r w:rsidRPr="000A6F4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0A6F4B">
              <w:rPr>
                <w:rFonts w:cs="B Zar" w:hint="cs"/>
                <w:sz w:val="26"/>
                <w:szCs w:val="26"/>
                <w:rtl/>
              </w:rPr>
              <w:t>صف</w:t>
            </w:r>
            <w:r>
              <w:rPr>
                <w:rFonts w:cs="B Zar" w:hint="cs"/>
                <w:sz w:val="26"/>
                <w:szCs w:val="26"/>
                <w:rtl/>
              </w:rPr>
              <w:t>)</w:t>
            </w:r>
          </w:p>
        </w:tc>
      </w:tr>
    </w:tbl>
    <w:p w14:paraId="06DCA6BB" w14:textId="77777777" w:rsidR="00D6236A" w:rsidRDefault="00D6236A" w:rsidP="00D6236A">
      <w:pPr>
        <w:bidi w:val="0"/>
        <w:jc w:val="center"/>
        <w:rPr>
          <w:rFonts w:cs="B Titr"/>
          <w:b/>
          <w:bCs/>
          <w:sz w:val="24"/>
          <w:szCs w:val="24"/>
        </w:rPr>
      </w:pPr>
    </w:p>
    <w:p w14:paraId="174A07CE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tbl>
      <w:tblPr>
        <w:tblStyle w:val="TableGrid"/>
        <w:tblpPr w:leftFromText="180" w:rightFromText="180" w:vertAnchor="page" w:horzAnchor="margin" w:tblpY="1458"/>
        <w:bidiVisual/>
        <w:tblW w:w="14939" w:type="dxa"/>
        <w:tblLook w:val="04A0" w:firstRow="1" w:lastRow="0" w:firstColumn="1" w:lastColumn="0" w:noHBand="0" w:noVBand="1"/>
      </w:tblPr>
      <w:tblGrid>
        <w:gridCol w:w="809"/>
        <w:gridCol w:w="14130"/>
      </w:tblGrid>
      <w:tr w:rsidR="00D6236A" w14:paraId="00870C57" w14:textId="77777777" w:rsidTr="00D6236A">
        <w:trPr>
          <w:cantSplit/>
          <w:trHeight w:val="681"/>
          <w:tblHeader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4E968C09" w14:textId="77777777" w:rsidR="00D6236A" w:rsidRPr="00547D18" w:rsidRDefault="00D6236A" w:rsidP="00D6236A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547D18">
              <w:rPr>
                <w:rFonts w:cs="B Titr" w:hint="cs"/>
                <w:b/>
                <w:bCs/>
                <w:sz w:val="26"/>
                <w:szCs w:val="26"/>
                <w:rtl/>
              </w:rPr>
              <w:t>وزارت امور اقتصادي و دارايي</w:t>
            </w:r>
            <w:r w:rsidRPr="00547D18">
              <w:rPr>
                <w:rFonts w:cs="B Titr" w:hint="cs"/>
                <w:b/>
                <w:bCs/>
                <w:sz w:val="24"/>
                <w:szCs w:val="24"/>
                <w:rtl/>
              </w:rPr>
              <w:t>-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موارد تکمیلی</w:t>
            </w:r>
            <w:r w:rsidRPr="00547D18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گمرک جمهوری اسلامی ایران</w:t>
            </w:r>
          </w:p>
        </w:tc>
      </w:tr>
      <w:tr w:rsidR="00D6236A" w14:paraId="26AADB1C" w14:textId="77777777" w:rsidTr="00D6236A">
        <w:trPr>
          <w:trHeight w:val="452"/>
        </w:trPr>
        <w:tc>
          <w:tcPr>
            <w:tcW w:w="809" w:type="dxa"/>
            <w:vAlign w:val="center"/>
          </w:tcPr>
          <w:p w14:paraId="57F11BA1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9</w:t>
            </w:r>
          </w:p>
        </w:tc>
        <w:tc>
          <w:tcPr>
            <w:tcW w:w="14130" w:type="dxa"/>
          </w:tcPr>
          <w:p w14:paraId="57BDC7E7" w14:textId="77777777" w:rsidR="00D6236A" w:rsidRPr="009B58EA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ترخیص اجزاء و قطعات ماشین آلات خط تولید واحدهای تولیدی، نمونه کالا برای تحقیق و کپی برداری جهت واحدهای تولیدی، آموزشی یا تحقیقاتی، تجهیزات آزمایشگاهی وارده توسط واحدهای دستگاهی به استناد بند 1 ماده 38 بدون در نظر گرفتن سقف ارزش با اخذ کلیه مجوزهای قانونی.</w:t>
            </w:r>
          </w:p>
        </w:tc>
      </w:tr>
      <w:tr w:rsidR="00D6236A" w14:paraId="4D726B4A" w14:textId="77777777" w:rsidTr="00D6236A">
        <w:trPr>
          <w:trHeight w:val="504"/>
        </w:trPr>
        <w:tc>
          <w:tcPr>
            <w:tcW w:w="809" w:type="dxa"/>
            <w:vAlign w:val="center"/>
          </w:tcPr>
          <w:p w14:paraId="03A4941F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10</w:t>
            </w:r>
          </w:p>
        </w:tc>
        <w:tc>
          <w:tcPr>
            <w:tcW w:w="14130" w:type="dxa"/>
          </w:tcPr>
          <w:p w14:paraId="5BD31FA9" w14:textId="77777777" w:rsidR="00D6236A" w:rsidRPr="005B1A8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3240E">
              <w:rPr>
                <w:rFonts w:cs="B Zar" w:hint="cs"/>
                <w:sz w:val="26"/>
                <w:szCs w:val="26"/>
                <w:rtl/>
              </w:rPr>
              <w:t>تمدید مدت مجاز نگهداری کالا در انبارهای گمرکی موضوع ماده 24 قانون در صورت تقاضای صاحب کالا به مدت 2 ماه</w:t>
            </w:r>
          </w:p>
        </w:tc>
      </w:tr>
      <w:tr w:rsidR="00D6236A" w14:paraId="38DF9F64" w14:textId="77777777" w:rsidTr="00D6236A">
        <w:trPr>
          <w:trHeight w:val="882"/>
        </w:trPr>
        <w:tc>
          <w:tcPr>
            <w:tcW w:w="809" w:type="dxa"/>
            <w:vAlign w:val="center"/>
          </w:tcPr>
          <w:p w14:paraId="398AC801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11</w:t>
            </w:r>
          </w:p>
        </w:tc>
        <w:tc>
          <w:tcPr>
            <w:tcW w:w="14130" w:type="dxa"/>
          </w:tcPr>
          <w:p w14:paraId="1C27AB34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3240E">
              <w:rPr>
                <w:rFonts w:cs="B Zar" w:hint="cs"/>
                <w:sz w:val="26"/>
                <w:szCs w:val="26"/>
                <w:rtl/>
              </w:rPr>
              <w:t>تفویض اختیار به کلیه گمرکات اجرایی در پذیرش معافیت موضوع بند غ ماده 119 و ماده 121 قانون موضوع واردات ماشین آلات خط تولید به تشخیص وزارت صنعت، معدن و تجارت.</w:t>
            </w:r>
          </w:p>
        </w:tc>
      </w:tr>
      <w:tr w:rsidR="00D6236A" w14:paraId="1B0333EA" w14:textId="77777777" w:rsidTr="00D6236A">
        <w:trPr>
          <w:trHeight w:val="585"/>
        </w:trPr>
        <w:tc>
          <w:tcPr>
            <w:tcW w:w="809" w:type="dxa"/>
            <w:vAlign w:val="center"/>
          </w:tcPr>
          <w:p w14:paraId="75F28D53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12</w:t>
            </w:r>
          </w:p>
        </w:tc>
        <w:tc>
          <w:tcPr>
            <w:tcW w:w="14130" w:type="dxa"/>
          </w:tcPr>
          <w:p w14:paraId="7524ACB9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3240E">
              <w:rPr>
                <w:rFonts w:cs="B Zar" w:hint="cs"/>
                <w:sz w:val="26"/>
                <w:szCs w:val="26"/>
                <w:rtl/>
              </w:rPr>
              <w:t>تفویض اختیار در ارزیابی حمل یکسره با توجه به درخواست متقاضی به کلیه گمرکات اجرایی.</w:t>
            </w:r>
          </w:p>
        </w:tc>
      </w:tr>
      <w:tr w:rsidR="00D6236A" w14:paraId="7CD2747C" w14:textId="77777777" w:rsidTr="00D6236A">
        <w:trPr>
          <w:trHeight w:val="521"/>
        </w:trPr>
        <w:tc>
          <w:tcPr>
            <w:tcW w:w="809" w:type="dxa"/>
            <w:vAlign w:val="center"/>
          </w:tcPr>
          <w:p w14:paraId="64EB517A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13</w:t>
            </w:r>
          </w:p>
        </w:tc>
        <w:tc>
          <w:tcPr>
            <w:tcW w:w="14130" w:type="dxa"/>
          </w:tcPr>
          <w:p w14:paraId="32A19B60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3240E">
              <w:rPr>
                <w:rFonts w:cs="B Zar" w:hint="cs"/>
                <w:sz w:val="26"/>
                <w:szCs w:val="26"/>
                <w:rtl/>
              </w:rPr>
              <w:t>ورود موقت تبصره 3 ماده 8 قانون مناطق ویژه اقتصادی و بند 7 ماده 9 مقررات صادرات و واردات و امور گمرکی مناطق آزاد با رعایت شرایط.</w:t>
            </w:r>
          </w:p>
        </w:tc>
      </w:tr>
      <w:tr w:rsidR="00D6236A" w14:paraId="00DCCF52" w14:textId="77777777" w:rsidTr="00D6236A">
        <w:trPr>
          <w:trHeight w:val="521"/>
        </w:trPr>
        <w:tc>
          <w:tcPr>
            <w:tcW w:w="809" w:type="dxa"/>
            <w:vAlign w:val="center"/>
          </w:tcPr>
          <w:p w14:paraId="30CBA53F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14</w:t>
            </w:r>
          </w:p>
        </w:tc>
        <w:tc>
          <w:tcPr>
            <w:tcW w:w="14130" w:type="dxa"/>
          </w:tcPr>
          <w:p w14:paraId="0F8F2075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3240E">
              <w:rPr>
                <w:rFonts w:cs="B Zar" w:hint="cs"/>
                <w:sz w:val="26"/>
                <w:szCs w:val="26"/>
                <w:rtl/>
              </w:rPr>
              <w:t>تفویض اختیار ورود موقت به اتکاء کارنه آ.ت.آ.</w:t>
            </w:r>
          </w:p>
        </w:tc>
      </w:tr>
      <w:tr w:rsidR="00D6236A" w14:paraId="4CD9B8BC" w14:textId="77777777" w:rsidTr="00D6236A">
        <w:trPr>
          <w:trHeight w:val="521"/>
        </w:trPr>
        <w:tc>
          <w:tcPr>
            <w:tcW w:w="809" w:type="dxa"/>
            <w:vAlign w:val="center"/>
          </w:tcPr>
          <w:p w14:paraId="320A33B6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15</w:t>
            </w:r>
          </w:p>
        </w:tc>
        <w:tc>
          <w:tcPr>
            <w:tcW w:w="14130" w:type="dxa"/>
          </w:tcPr>
          <w:p w14:paraId="4C6EAC6D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3240E">
              <w:rPr>
                <w:rFonts w:cs="B Zar" w:hint="cs"/>
                <w:sz w:val="26"/>
                <w:szCs w:val="26"/>
                <w:rtl/>
              </w:rPr>
              <w:t>ورود موقت کانتینرهای خالی(حامل مواد اولیه و یا ماشین آلات و تجهیزات خط تولید)( جهت واحدهای صف).</w:t>
            </w:r>
          </w:p>
        </w:tc>
      </w:tr>
      <w:tr w:rsidR="00D6236A" w14:paraId="3239E5BA" w14:textId="77777777" w:rsidTr="00D6236A">
        <w:trPr>
          <w:trHeight w:val="521"/>
        </w:trPr>
        <w:tc>
          <w:tcPr>
            <w:tcW w:w="809" w:type="dxa"/>
            <w:vAlign w:val="center"/>
          </w:tcPr>
          <w:p w14:paraId="5790F271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16</w:t>
            </w:r>
          </w:p>
        </w:tc>
        <w:tc>
          <w:tcPr>
            <w:tcW w:w="14130" w:type="dxa"/>
          </w:tcPr>
          <w:p w14:paraId="6EB1B356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3240E">
              <w:rPr>
                <w:rFonts w:cs="B Zar" w:hint="cs"/>
                <w:sz w:val="26"/>
                <w:szCs w:val="26"/>
                <w:rtl/>
              </w:rPr>
              <w:t>اختیارات ناشی از موارد موضوع تبصره 2 ماده 58 آیین نامه اجرایی قانون امور گمرکی در مواردی که کشور سازنده به نحوی برای آن گمرک محرز شده و آن کشور از جمله کشورهای ممنوع المعامله نباشد و از تعرفه های ترجیحی و یا محدودیت های مقداری استفاده ننموده باشد(جهت واحدهای صف).</w:t>
            </w:r>
          </w:p>
        </w:tc>
      </w:tr>
      <w:tr w:rsidR="00D6236A" w14:paraId="54A62334" w14:textId="77777777" w:rsidTr="00D6236A">
        <w:trPr>
          <w:trHeight w:val="521"/>
        </w:trPr>
        <w:tc>
          <w:tcPr>
            <w:tcW w:w="809" w:type="dxa"/>
            <w:vAlign w:val="center"/>
          </w:tcPr>
          <w:p w14:paraId="722ED13B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17</w:t>
            </w:r>
          </w:p>
        </w:tc>
        <w:tc>
          <w:tcPr>
            <w:tcW w:w="14130" w:type="dxa"/>
          </w:tcPr>
          <w:p w14:paraId="091DBB46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3240E">
              <w:rPr>
                <w:rFonts w:cs="B Zar" w:hint="cs"/>
                <w:sz w:val="26"/>
                <w:szCs w:val="26"/>
                <w:rtl/>
              </w:rPr>
              <w:t>رسیدگی اولیه به ارزش کالا در چارچوب ماده 14 قانون امور گمرکی در کلیه گمرکات اجرایی(در صورت اختلاف ارزش بین واردکننده و گمرک با رعایت ماده 15 و آیین نامه های اجرایی ابتدا در گمرکات اجرایی موضوع بررسی و در صورت بقا و اختلاف موضوع به دفتر ارزش ارجاع می شود).</w:t>
            </w:r>
          </w:p>
        </w:tc>
      </w:tr>
      <w:tr w:rsidR="00D6236A" w14:paraId="03AEE40F" w14:textId="77777777" w:rsidTr="00D6236A">
        <w:trPr>
          <w:trHeight w:val="521"/>
        </w:trPr>
        <w:tc>
          <w:tcPr>
            <w:tcW w:w="809" w:type="dxa"/>
            <w:vAlign w:val="center"/>
          </w:tcPr>
          <w:p w14:paraId="04A15344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18</w:t>
            </w:r>
          </w:p>
        </w:tc>
        <w:tc>
          <w:tcPr>
            <w:tcW w:w="14130" w:type="dxa"/>
          </w:tcPr>
          <w:p w14:paraId="3C041538" w14:textId="77777777" w:rsidR="00D6236A" w:rsidRPr="0093240E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8C2868">
              <w:rPr>
                <w:rFonts w:cs="B Zar" w:hint="cs"/>
                <w:sz w:val="26"/>
                <w:szCs w:val="26"/>
                <w:rtl/>
              </w:rPr>
              <w:t>تعیین کد شناسایی کالا(</w:t>
            </w:r>
            <w:r w:rsidRPr="008C2868">
              <w:rPr>
                <w:rFonts w:cs="B Zar"/>
                <w:sz w:val="26"/>
                <w:szCs w:val="26"/>
              </w:rPr>
              <w:t>TSC</w:t>
            </w:r>
            <w:r w:rsidRPr="008C2868">
              <w:rPr>
                <w:rFonts w:cs="B Zar" w:hint="cs"/>
                <w:sz w:val="26"/>
                <w:szCs w:val="26"/>
                <w:rtl/>
              </w:rPr>
              <w:t>) ، اعمال مدیریت ریسک، تشکیل کارگروه کارشناسی مشورتی در فرایند رسیدگی به ارزش کالا</w:t>
            </w:r>
          </w:p>
        </w:tc>
      </w:tr>
      <w:tr w:rsidR="00D6236A" w14:paraId="0511ACB4" w14:textId="77777777" w:rsidTr="00D6236A">
        <w:trPr>
          <w:trHeight w:val="521"/>
        </w:trPr>
        <w:tc>
          <w:tcPr>
            <w:tcW w:w="809" w:type="dxa"/>
            <w:vAlign w:val="center"/>
          </w:tcPr>
          <w:p w14:paraId="676FB756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19</w:t>
            </w:r>
          </w:p>
        </w:tc>
        <w:tc>
          <w:tcPr>
            <w:tcW w:w="14130" w:type="dxa"/>
          </w:tcPr>
          <w:p w14:paraId="43D95EAB" w14:textId="77777777" w:rsidR="00D6236A" w:rsidRPr="0093240E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8C2868">
              <w:rPr>
                <w:rFonts w:cs="B Zar" w:hint="cs"/>
                <w:sz w:val="26"/>
                <w:szCs w:val="26"/>
                <w:rtl/>
              </w:rPr>
              <w:t>امضاء کلیه شکایات و دادخواست های حقوقی از سوی ستاد نظارت یا گمرک اجرایی مستقل حسب مورد.</w:t>
            </w:r>
          </w:p>
        </w:tc>
      </w:tr>
    </w:tbl>
    <w:p w14:paraId="1D2372CE" w14:textId="3632C785" w:rsidR="00D6236A" w:rsidRDefault="00D6236A" w:rsidP="00D6236A">
      <w:pPr>
        <w:bidi w:val="0"/>
        <w:rPr>
          <w:rFonts w:cs="B Titr"/>
          <w:sz w:val="26"/>
          <w:szCs w:val="26"/>
        </w:rPr>
      </w:pPr>
      <w:r>
        <w:rPr>
          <w:rFonts w:cs="B Titr"/>
          <w:sz w:val="26"/>
          <w:szCs w:val="26"/>
        </w:rPr>
        <w:br w:type="page"/>
      </w:r>
    </w:p>
    <w:tbl>
      <w:tblPr>
        <w:tblStyle w:val="TableGrid"/>
        <w:tblpPr w:leftFromText="180" w:rightFromText="180" w:vertAnchor="page" w:horzAnchor="margin" w:tblpY="1341"/>
        <w:bidiVisual/>
        <w:tblW w:w="0" w:type="auto"/>
        <w:tblLook w:val="04A0" w:firstRow="1" w:lastRow="0" w:firstColumn="1" w:lastColumn="0" w:noHBand="0" w:noVBand="1"/>
      </w:tblPr>
      <w:tblGrid>
        <w:gridCol w:w="431"/>
        <w:gridCol w:w="15183"/>
      </w:tblGrid>
      <w:tr w:rsidR="00D6236A" w14:paraId="3BD8D6CB" w14:textId="77777777" w:rsidTr="00D6236A">
        <w:trPr>
          <w:cantSplit/>
          <w:trHeight w:val="681"/>
          <w:tblHeader/>
        </w:trPr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14:paraId="4275CA25" w14:textId="77777777" w:rsidR="00D6236A" w:rsidRPr="00D24D7C" w:rsidRDefault="00D6236A" w:rsidP="00D6236A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lastRenderedPageBreak/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موارد تکمیلی</w:t>
            </w:r>
            <w:r w:rsidRPr="00547D18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737BB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گمرک جمهوری اسلامی ایران</w:t>
            </w:r>
          </w:p>
        </w:tc>
      </w:tr>
      <w:tr w:rsidR="00D6236A" w14:paraId="282639FB" w14:textId="77777777" w:rsidTr="00D6236A">
        <w:trPr>
          <w:trHeight w:val="472"/>
        </w:trPr>
        <w:tc>
          <w:tcPr>
            <w:tcW w:w="0" w:type="auto"/>
            <w:vAlign w:val="center"/>
          </w:tcPr>
          <w:p w14:paraId="08B4EC10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20</w:t>
            </w:r>
          </w:p>
        </w:tc>
        <w:tc>
          <w:tcPr>
            <w:tcW w:w="0" w:type="auto"/>
          </w:tcPr>
          <w:p w14:paraId="1FD0CBC6" w14:textId="77777777" w:rsidR="00D6236A" w:rsidRPr="009B58EA" w:rsidRDefault="00D6236A" w:rsidP="00D6236A">
            <w:pPr>
              <w:pStyle w:val="ListParagraph"/>
              <w:ind w:left="-1" w:right="142"/>
              <w:jc w:val="lowKashida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معرفی نماینده حقوقی به کلیه مراجع قضایی و شبه قضایی، دیوان عدالت اداری ، تعزیرات حکومتی جهت پیگیری پرونده های حقوقی و کیفری له و علیه آن گمرک</w:t>
            </w:r>
          </w:p>
        </w:tc>
      </w:tr>
      <w:tr w:rsidR="00D6236A" w14:paraId="14185E41" w14:textId="77777777" w:rsidTr="00D6236A">
        <w:trPr>
          <w:trHeight w:val="472"/>
        </w:trPr>
        <w:tc>
          <w:tcPr>
            <w:tcW w:w="0" w:type="auto"/>
            <w:vAlign w:val="center"/>
          </w:tcPr>
          <w:p w14:paraId="5D8B1DDC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21</w:t>
            </w:r>
          </w:p>
        </w:tc>
        <w:tc>
          <w:tcPr>
            <w:tcW w:w="0" w:type="auto"/>
          </w:tcPr>
          <w:p w14:paraId="3D056C4B" w14:textId="77777777" w:rsidR="00D6236A" w:rsidRDefault="00D6236A" w:rsidP="00D6236A">
            <w:pPr>
              <w:pStyle w:val="ListParagraph"/>
              <w:ind w:left="-1" w:right="142"/>
              <w:jc w:val="lowKashida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اعتراض و تجدید نظرخواهی از احکام صادره کلیه مراجع قضایی و شبه قضایی، دیوان عدالت اداری.</w:t>
            </w:r>
          </w:p>
        </w:tc>
      </w:tr>
      <w:tr w:rsidR="00D6236A" w14:paraId="2A1CB93E" w14:textId="77777777" w:rsidTr="00D6236A">
        <w:trPr>
          <w:trHeight w:val="504"/>
        </w:trPr>
        <w:tc>
          <w:tcPr>
            <w:tcW w:w="0" w:type="auto"/>
            <w:vAlign w:val="center"/>
          </w:tcPr>
          <w:p w14:paraId="05E49166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22‏</w:t>
            </w:r>
          </w:p>
        </w:tc>
        <w:tc>
          <w:tcPr>
            <w:tcW w:w="0" w:type="auto"/>
          </w:tcPr>
          <w:p w14:paraId="2CAAA8DC" w14:textId="77777777" w:rsidR="00D6236A" w:rsidRPr="005B1A8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امضاء لوایح دفاعیه و اظهارنامه ها و کلیه مکاتبات مرتبط با شرح وظایف ستاد نظارت یا گمرک اجرایی مستقل حسب مورد.</w:t>
            </w:r>
          </w:p>
        </w:tc>
      </w:tr>
      <w:tr w:rsidR="00D6236A" w14:paraId="3B36DC69" w14:textId="77777777" w:rsidTr="00D6236A">
        <w:trPr>
          <w:trHeight w:val="463"/>
        </w:trPr>
        <w:tc>
          <w:tcPr>
            <w:tcW w:w="0" w:type="auto"/>
            <w:vAlign w:val="center"/>
          </w:tcPr>
          <w:p w14:paraId="2AFB57A4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23</w:t>
            </w:r>
          </w:p>
        </w:tc>
        <w:tc>
          <w:tcPr>
            <w:tcW w:w="0" w:type="auto"/>
          </w:tcPr>
          <w:p w14:paraId="075DF96F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ارسال کالا و اخذ تضمین در عبور داخلی و خارجی.</w:t>
            </w:r>
          </w:p>
        </w:tc>
      </w:tr>
      <w:tr w:rsidR="00D6236A" w14:paraId="16B3F942" w14:textId="77777777" w:rsidTr="00D6236A">
        <w:trPr>
          <w:trHeight w:val="585"/>
        </w:trPr>
        <w:tc>
          <w:tcPr>
            <w:tcW w:w="0" w:type="auto"/>
            <w:vAlign w:val="center"/>
          </w:tcPr>
          <w:p w14:paraId="42B26DC1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24</w:t>
            </w:r>
          </w:p>
        </w:tc>
        <w:tc>
          <w:tcPr>
            <w:tcW w:w="0" w:type="auto"/>
          </w:tcPr>
          <w:p w14:paraId="52295523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تصمیم گیری در خصوص ترانشیپمنت کالا در گمرکات خروجی.</w:t>
            </w:r>
          </w:p>
        </w:tc>
      </w:tr>
      <w:tr w:rsidR="00D6236A" w14:paraId="2D80CA90" w14:textId="77777777" w:rsidTr="00D6236A">
        <w:trPr>
          <w:trHeight w:val="521"/>
        </w:trPr>
        <w:tc>
          <w:tcPr>
            <w:tcW w:w="0" w:type="auto"/>
            <w:vAlign w:val="center"/>
          </w:tcPr>
          <w:p w14:paraId="116E0EC7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25</w:t>
            </w:r>
          </w:p>
        </w:tc>
        <w:tc>
          <w:tcPr>
            <w:tcW w:w="0" w:type="auto"/>
          </w:tcPr>
          <w:p w14:paraId="4639ABCE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‏</w:t>
            </w:r>
            <w:r w:rsidRPr="00B62E92">
              <w:rPr>
                <w:rFonts w:cs="B Zar" w:hint="cs"/>
                <w:sz w:val="26"/>
                <w:szCs w:val="26"/>
                <w:rtl/>
              </w:rPr>
              <w:t>اخذ تضامین اضافی به منظور اطمینان از ترانزیت کالاهای میوه و تره بار ترانزیتی.</w:t>
            </w:r>
          </w:p>
        </w:tc>
      </w:tr>
      <w:tr w:rsidR="00D6236A" w14:paraId="009CC680" w14:textId="77777777" w:rsidTr="00D6236A">
        <w:trPr>
          <w:trHeight w:val="521"/>
        </w:trPr>
        <w:tc>
          <w:tcPr>
            <w:tcW w:w="0" w:type="auto"/>
            <w:vAlign w:val="center"/>
          </w:tcPr>
          <w:p w14:paraId="40E7D027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26</w:t>
            </w:r>
          </w:p>
        </w:tc>
        <w:tc>
          <w:tcPr>
            <w:tcW w:w="0" w:type="auto"/>
          </w:tcPr>
          <w:p w14:paraId="182939D8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‏</w:t>
            </w:r>
            <w:r w:rsidRPr="00B62E92">
              <w:rPr>
                <w:rFonts w:cs="B Zar" w:hint="cs"/>
                <w:sz w:val="26"/>
                <w:szCs w:val="26"/>
                <w:rtl/>
              </w:rPr>
              <w:t xml:space="preserve">ارتقا طبقه کارکنان بر اساس بخشنامه شماره 55588‏‏/200 مورخ 27‏‏/10‏‏/89 معاونت توسعه </w:t>
            </w:r>
            <w:r>
              <w:rPr>
                <w:rFonts w:cs="B Zar" w:hint="cs"/>
                <w:sz w:val="26"/>
                <w:szCs w:val="26"/>
                <w:rtl/>
              </w:rPr>
              <w:t>مدیریت و سرمایه انسانی</w:t>
            </w:r>
            <w:r w:rsidRPr="00B62E92">
              <w:rPr>
                <w:rFonts w:cs="B Zar" w:hint="cs"/>
                <w:sz w:val="26"/>
                <w:szCs w:val="26"/>
                <w:rtl/>
              </w:rPr>
              <w:t xml:space="preserve"> رییس جمهور به گمرکاتی که دارای کارگروه فرعی ارتقاء طبقه و رتبه می باشند.</w:t>
            </w:r>
          </w:p>
        </w:tc>
      </w:tr>
      <w:tr w:rsidR="00D6236A" w14:paraId="1256589D" w14:textId="77777777" w:rsidTr="00D6236A">
        <w:trPr>
          <w:trHeight w:val="521"/>
        </w:trPr>
        <w:tc>
          <w:tcPr>
            <w:tcW w:w="0" w:type="auto"/>
            <w:vAlign w:val="center"/>
          </w:tcPr>
          <w:p w14:paraId="1977C45D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27</w:t>
            </w:r>
          </w:p>
        </w:tc>
        <w:tc>
          <w:tcPr>
            <w:tcW w:w="0" w:type="auto"/>
          </w:tcPr>
          <w:p w14:paraId="22B4EF8A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‏ ارتقا رتبه کارکنان توسط گمرکاتی که کارگروه فرعی ارتقاء طبقه و رتبه به آنها تفویض گردیده و اعلام نتیجه اقدامات به اداره کل امور اداری و رفاه جهت اقدام قانونی.</w:t>
            </w:r>
          </w:p>
        </w:tc>
      </w:tr>
      <w:tr w:rsidR="00D6236A" w14:paraId="2846AC14" w14:textId="77777777" w:rsidTr="00D6236A">
        <w:trPr>
          <w:trHeight w:val="562"/>
        </w:trPr>
        <w:tc>
          <w:tcPr>
            <w:tcW w:w="0" w:type="auto"/>
            <w:vAlign w:val="center"/>
          </w:tcPr>
          <w:p w14:paraId="15924835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62E92">
              <w:rPr>
                <w:rFonts w:cs="B Zar" w:hint="cs"/>
                <w:sz w:val="26"/>
                <w:szCs w:val="26"/>
                <w:rtl/>
              </w:rPr>
              <w:t>28</w:t>
            </w:r>
          </w:p>
        </w:tc>
        <w:tc>
          <w:tcPr>
            <w:tcW w:w="0" w:type="auto"/>
          </w:tcPr>
          <w:p w14:paraId="27E8C7D3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‏</w:t>
            </w:r>
            <w:r w:rsidRPr="00B62E92">
              <w:rPr>
                <w:rFonts w:cs="B Zar" w:hint="cs"/>
                <w:sz w:val="26"/>
                <w:szCs w:val="26"/>
                <w:rtl/>
              </w:rPr>
              <w:t xml:space="preserve"> اعمال مدرک تحصیلی کارکنان با رعایت شرایط احراز تعیین شده ضمن اخذ تأییدیه مربوطه با رعایت بخشنامه شماره 170061 مورخ 24‏‏/12‏‏/93 سازمان مدیریت و برنامه </w:t>
            </w:r>
            <w:r>
              <w:rPr>
                <w:rFonts w:cs="B Zar" w:hint="cs"/>
                <w:sz w:val="26"/>
                <w:szCs w:val="26"/>
                <w:rtl/>
              </w:rPr>
              <w:t>توسط گمرکاتی که دارای کارگروه فرعی ارتقاء طبقه و رتبه می باشند</w:t>
            </w:r>
          </w:p>
        </w:tc>
      </w:tr>
      <w:tr w:rsidR="00D6236A" w14:paraId="2A7B95BC" w14:textId="77777777" w:rsidTr="00D6236A">
        <w:trPr>
          <w:trHeight w:val="521"/>
        </w:trPr>
        <w:tc>
          <w:tcPr>
            <w:tcW w:w="0" w:type="auto"/>
            <w:vAlign w:val="center"/>
          </w:tcPr>
          <w:p w14:paraId="3A4442DC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29</w:t>
            </w:r>
          </w:p>
        </w:tc>
        <w:tc>
          <w:tcPr>
            <w:tcW w:w="0" w:type="auto"/>
          </w:tcPr>
          <w:p w14:paraId="67C5CDF8" w14:textId="77777777" w:rsidR="00D6236A" w:rsidRPr="00306145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D26A72">
              <w:rPr>
                <w:rFonts w:cs="B Zar" w:hint="cs"/>
                <w:sz w:val="26"/>
                <w:szCs w:val="26"/>
                <w:rtl/>
              </w:rPr>
              <w:t>احتساب سوابق خدمت دولتی با درخواست کتبی کارکنان با رعایت ضوابط مربوطه.</w:t>
            </w:r>
          </w:p>
        </w:tc>
      </w:tr>
      <w:tr w:rsidR="00D6236A" w14:paraId="14DA1763" w14:textId="77777777" w:rsidTr="00D6236A">
        <w:trPr>
          <w:trHeight w:val="521"/>
        </w:trPr>
        <w:tc>
          <w:tcPr>
            <w:tcW w:w="0" w:type="auto"/>
            <w:vAlign w:val="center"/>
          </w:tcPr>
          <w:p w14:paraId="622C23B0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30</w:t>
            </w:r>
          </w:p>
        </w:tc>
        <w:tc>
          <w:tcPr>
            <w:tcW w:w="0" w:type="auto"/>
          </w:tcPr>
          <w:p w14:paraId="52620156" w14:textId="77777777" w:rsidR="00D6236A" w:rsidRPr="00306145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D26A72">
              <w:rPr>
                <w:rFonts w:cs="B Zar" w:hint="cs"/>
                <w:sz w:val="26"/>
                <w:szCs w:val="26"/>
                <w:rtl/>
              </w:rPr>
              <w:t xml:space="preserve">تهیه و تنظیم و ارسال صورتجلسات کارگروه جهت طرح در کمیته سرمایه انسانی.  </w:t>
            </w:r>
          </w:p>
        </w:tc>
      </w:tr>
      <w:tr w:rsidR="00D6236A" w14:paraId="2763DEB6" w14:textId="77777777" w:rsidTr="00D6236A">
        <w:trPr>
          <w:trHeight w:val="521"/>
        </w:trPr>
        <w:tc>
          <w:tcPr>
            <w:tcW w:w="0" w:type="auto"/>
            <w:vAlign w:val="center"/>
          </w:tcPr>
          <w:p w14:paraId="0DBFEDF6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31</w:t>
            </w:r>
          </w:p>
        </w:tc>
        <w:tc>
          <w:tcPr>
            <w:tcW w:w="0" w:type="auto"/>
          </w:tcPr>
          <w:p w14:paraId="1718A44D" w14:textId="77777777" w:rsidR="00D6236A" w:rsidRPr="00306145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D26A72">
              <w:rPr>
                <w:rFonts w:cs="B Zar" w:hint="cs"/>
                <w:sz w:val="26"/>
                <w:szCs w:val="26"/>
                <w:rtl/>
              </w:rPr>
              <w:t xml:space="preserve">اعمال قانون نحوه اجرای قانون خدمت نیمه وقت بانوان.  </w:t>
            </w:r>
          </w:p>
        </w:tc>
      </w:tr>
      <w:tr w:rsidR="00D6236A" w14:paraId="644E9EBC" w14:textId="77777777" w:rsidTr="00D6236A">
        <w:trPr>
          <w:trHeight w:val="521"/>
        </w:trPr>
        <w:tc>
          <w:tcPr>
            <w:tcW w:w="431" w:type="dxa"/>
            <w:vAlign w:val="center"/>
          </w:tcPr>
          <w:p w14:paraId="3D63C38F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32</w:t>
            </w:r>
          </w:p>
        </w:tc>
        <w:tc>
          <w:tcPr>
            <w:tcW w:w="15183" w:type="dxa"/>
          </w:tcPr>
          <w:p w14:paraId="37521DD1" w14:textId="77777777" w:rsidR="00D6236A" w:rsidRPr="00D26A72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اعمال آئین نامه مرخصی ها و دستورالعمل های مربوطه اعم از استعلاجی بیش از یک ماه  و  بدون حقوق.</w:t>
            </w:r>
          </w:p>
        </w:tc>
      </w:tr>
    </w:tbl>
    <w:p w14:paraId="56D1D875" w14:textId="77777777" w:rsidR="00D6236A" w:rsidRDefault="00D6236A">
      <w:pPr>
        <w:bidi w:val="0"/>
        <w:rPr>
          <w:rFonts w:cs="B Titr"/>
          <w:sz w:val="26"/>
          <w:szCs w:val="26"/>
        </w:rPr>
      </w:pPr>
      <w:r>
        <w:rPr>
          <w:rFonts w:cs="B Titr"/>
          <w:sz w:val="26"/>
          <w:szCs w:val="26"/>
        </w:rPr>
        <w:br w:type="page"/>
      </w:r>
    </w:p>
    <w:tbl>
      <w:tblPr>
        <w:tblStyle w:val="TableGrid"/>
        <w:tblpPr w:leftFromText="180" w:rightFromText="180" w:vertAnchor="page" w:horzAnchor="page" w:tblpXSpec="center" w:tblpY="904"/>
        <w:bidiVisual/>
        <w:tblW w:w="0" w:type="auto"/>
        <w:tblLook w:val="04A0" w:firstRow="1" w:lastRow="0" w:firstColumn="1" w:lastColumn="0" w:noHBand="0" w:noVBand="1"/>
      </w:tblPr>
      <w:tblGrid>
        <w:gridCol w:w="431"/>
        <w:gridCol w:w="15183"/>
      </w:tblGrid>
      <w:tr w:rsidR="00D6236A" w14:paraId="2A5F3FC8" w14:textId="77777777" w:rsidTr="00D6236A">
        <w:trPr>
          <w:cantSplit/>
          <w:trHeight w:val="681"/>
          <w:tblHeader/>
        </w:trPr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14:paraId="280A3350" w14:textId="77777777" w:rsidR="00D6236A" w:rsidRPr="00D24D7C" w:rsidRDefault="00D6236A" w:rsidP="00D6236A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lastRenderedPageBreak/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موارد تکمیلی</w:t>
            </w:r>
            <w:r w:rsidRPr="00547D18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737BB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گمرک جمهوری اسلامی ایران</w:t>
            </w:r>
          </w:p>
        </w:tc>
      </w:tr>
      <w:tr w:rsidR="00D6236A" w14:paraId="36F5979A" w14:textId="77777777" w:rsidTr="00D6236A">
        <w:trPr>
          <w:trHeight w:val="452"/>
        </w:trPr>
        <w:tc>
          <w:tcPr>
            <w:tcW w:w="0" w:type="auto"/>
            <w:vAlign w:val="center"/>
          </w:tcPr>
          <w:p w14:paraId="231EAC95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33</w:t>
            </w:r>
          </w:p>
        </w:tc>
        <w:tc>
          <w:tcPr>
            <w:tcW w:w="0" w:type="auto"/>
          </w:tcPr>
          <w:p w14:paraId="6ACF8A32" w14:textId="77777777" w:rsidR="00D6236A" w:rsidRPr="009B58EA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E2E09">
              <w:rPr>
                <w:rFonts w:cs="B Zar" w:hint="cs"/>
                <w:sz w:val="26"/>
                <w:szCs w:val="26"/>
                <w:rtl/>
              </w:rPr>
              <w:t>صدور مأموریت آموزشی ایثارگران بر اساس ضوابط و مقررات مربوطه.</w:t>
            </w:r>
          </w:p>
        </w:tc>
      </w:tr>
      <w:tr w:rsidR="00D6236A" w14:paraId="3E68F97F" w14:textId="77777777" w:rsidTr="00D6236A">
        <w:trPr>
          <w:trHeight w:val="504"/>
        </w:trPr>
        <w:tc>
          <w:tcPr>
            <w:tcW w:w="0" w:type="auto"/>
            <w:vAlign w:val="center"/>
          </w:tcPr>
          <w:p w14:paraId="06C5B71B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34</w:t>
            </w:r>
          </w:p>
        </w:tc>
        <w:tc>
          <w:tcPr>
            <w:tcW w:w="0" w:type="auto"/>
          </w:tcPr>
          <w:p w14:paraId="6A0E3736" w14:textId="77777777" w:rsidR="00D6236A" w:rsidRPr="005B1A8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E2E09">
              <w:rPr>
                <w:rFonts w:cs="B Zar" w:hint="cs"/>
                <w:sz w:val="26"/>
                <w:szCs w:val="26"/>
                <w:rtl/>
              </w:rPr>
              <w:t>انجام آموزشهای توجیهی و شغلی و تخصصی بر اساس نیازسنجی که از طریق دفتر مطالعات ، تحقیقات و ظرفیت سازی گمرک ایران اعمال می شود.</w:t>
            </w:r>
          </w:p>
        </w:tc>
      </w:tr>
      <w:tr w:rsidR="00D6236A" w14:paraId="2542C52B" w14:textId="77777777" w:rsidTr="00D6236A">
        <w:trPr>
          <w:trHeight w:val="535"/>
        </w:trPr>
        <w:tc>
          <w:tcPr>
            <w:tcW w:w="0" w:type="auto"/>
            <w:vAlign w:val="center"/>
          </w:tcPr>
          <w:p w14:paraId="5C383FAC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3E2E09">
              <w:rPr>
                <w:rFonts w:cs="B Zar" w:hint="cs"/>
                <w:sz w:val="26"/>
                <w:szCs w:val="26"/>
                <w:rtl/>
              </w:rPr>
              <w:t>35</w:t>
            </w:r>
          </w:p>
        </w:tc>
        <w:tc>
          <w:tcPr>
            <w:tcW w:w="0" w:type="auto"/>
          </w:tcPr>
          <w:p w14:paraId="74EF8EB6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‏</w:t>
            </w:r>
            <w:r w:rsidRPr="003E2E09">
              <w:rPr>
                <w:rFonts w:cs="B Zar" w:hint="cs"/>
                <w:sz w:val="26"/>
                <w:szCs w:val="26"/>
                <w:rtl/>
              </w:rPr>
              <w:t>صدور احکام و اعمال تغییرات حقوقی کارکنان منتقل شده.</w:t>
            </w:r>
          </w:p>
        </w:tc>
      </w:tr>
      <w:tr w:rsidR="00D6236A" w14:paraId="1DA19E55" w14:textId="77777777" w:rsidTr="00D6236A">
        <w:trPr>
          <w:trHeight w:val="585"/>
        </w:trPr>
        <w:tc>
          <w:tcPr>
            <w:tcW w:w="0" w:type="auto"/>
            <w:vAlign w:val="center"/>
          </w:tcPr>
          <w:p w14:paraId="0D92CF93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3E2E09">
              <w:rPr>
                <w:rFonts w:cs="B Zar" w:hint="cs"/>
                <w:sz w:val="26"/>
                <w:szCs w:val="26"/>
                <w:rtl/>
              </w:rPr>
              <w:t>36</w:t>
            </w:r>
          </w:p>
        </w:tc>
        <w:tc>
          <w:tcPr>
            <w:tcW w:w="0" w:type="auto"/>
          </w:tcPr>
          <w:p w14:paraId="543202C8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E2E09">
              <w:rPr>
                <w:rFonts w:cs="B Zar" w:hint="cs"/>
                <w:sz w:val="26"/>
                <w:szCs w:val="26"/>
                <w:rtl/>
              </w:rPr>
              <w:t xml:space="preserve">صدور احکام و فوق العاده های موضوع فصل دهم قانون مدیریت خدمات کشوری. </w:t>
            </w:r>
          </w:p>
        </w:tc>
      </w:tr>
      <w:tr w:rsidR="00D6236A" w14:paraId="71B7C256" w14:textId="77777777" w:rsidTr="00D6236A">
        <w:trPr>
          <w:trHeight w:val="521"/>
        </w:trPr>
        <w:tc>
          <w:tcPr>
            <w:tcW w:w="0" w:type="auto"/>
            <w:vAlign w:val="center"/>
          </w:tcPr>
          <w:p w14:paraId="5C43D707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3E2E09">
              <w:rPr>
                <w:rFonts w:cs="B Zar" w:hint="cs"/>
                <w:sz w:val="26"/>
                <w:szCs w:val="26"/>
                <w:rtl/>
              </w:rPr>
              <w:t>37</w:t>
            </w:r>
          </w:p>
        </w:tc>
        <w:tc>
          <w:tcPr>
            <w:tcW w:w="0" w:type="auto"/>
          </w:tcPr>
          <w:p w14:paraId="319D1191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3E2E09">
              <w:rPr>
                <w:rFonts w:cs="B Zar" w:hint="cs"/>
                <w:sz w:val="26"/>
                <w:szCs w:val="26"/>
                <w:rtl/>
              </w:rPr>
              <w:t>‏احتساب سنوات ایام اسارت کارکنان(وفق ماده 13 قانون حمایت از آزادگان) و یا مدت خدمت آنها در سازمانهای دیگر به عنوان سنوات خدمت دولتی با رعایت ضوابط مربوطه به گمرکاتی که دارای کارگروه فرعی ارتقاء طبقه و رتبه می باشند.</w:t>
            </w:r>
          </w:p>
        </w:tc>
      </w:tr>
      <w:tr w:rsidR="00D6236A" w14:paraId="72097547" w14:textId="77777777" w:rsidTr="00D6236A">
        <w:trPr>
          <w:trHeight w:val="521"/>
        </w:trPr>
        <w:tc>
          <w:tcPr>
            <w:tcW w:w="0" w:type="auto"/>
            <w:vAlign w:val="center"/>
          </w:tcPr>
          <w:p w14:paraId="31A75534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38</w:t>
            </w:r>
          </w:p>
        </w:tc>
        <w:tc>
          <w:tcPr>
            <w:tcW w:w="0" w:type="auto"/>
          </w:tcPr>
          <w:p w14:paraId="7B7C7E62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9B1">
              <w:rPr>
                <w:rFonts w:cs="B Zar" w:hint="cs"/>
                <w:sz w:val="26"/>
                <w:szCs w:val="26"/>
                <w:rtl/>
              </w:rPr>
              <w:t>محاسبه و واریز کسورات ایام سنوات خدمت غیررسمی(سربازی،خرید خدمت، پیمانی و ...) کارکنان.</w:t>
            </w:r>
          </w:p>
        </w:tc>
      </w:tr>
      <w:tr w:rsidR="00D6236A" w14:paraId="1E1C2727" w14:textId="77777777" w:rsidTr="00D6236A">
        <w:trPr>
          <w:trHeight w:val="521"/>
        </w:trPr>
        <w:tc>
          <w:tcPr>
            <w:tcW w:w="0" w:type="auto"/>
            <w:vAlign w:val="center"/>
          </w:tcPr>
          <w:p w14:paraId="6FE51269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39</w:t>
            </w:r>
          </w:p>
        </w:tc>
        <w:tc>
          <w:tcPr>
            <w:tcW w:w="0" w:type="auto"/>
          </w:tcPr>
          <w:p w14:paraId="42003C75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9B1">
              <w:rPr>
                <w:rFonts w:cs="B Zar" w:hint="cs"/>
                <w:sz w:val="26"/>
                <w:szCs w:val="26"/>
                <w:rtl/>
              </w:rPr>
              <w:t>خدمات پشتیبانی سخت افزاری و نرم افزاری.</w:t>
            </w:r>
          </w:p>
        </w:tc>
      </w:tr>
      <w:tr w:rsidR="00D6236A" w14:paraId="06D8CFDB" w14:textId="77777777" w:rsidTr="00D6236A">
        <w:trPr>
          <w:trHeight w:val="521"/>
        </w:trPr>
        <w:tc>
          <w:tcPr>
            <w:tcW w:w="0" w:type="auto"/>
            <w:vAlign w:val="center"/>
          </w:tcPr>
          <w:p w14:paraId="3916C40E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40</w:t>
            </w:r>
          </w:p>
        </w:tc>
        <w:tc>
          <w:tcPr>
            <w:tcW w:w="0" w:type="auto"/>
          </w:tcPr>
          <w:p w14:paraId="396C3277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9B1">
              <w:rPr>
                <w:rFonts w:cs="B Zar" w:hint="cs"/>
                <w:sz w:val="26"/>
                <w:szCs w:val="26"/>
                <w:rtl/>
              </w:rPr>
              <w:t xml:space="preserve">خدمات پشتیبانی و نصب و راه اندازی تجهیزات ردیابی ماهواره ای </w:t>
            </w:r>
            <w:r w:rsidRPr="00C009B1">
              <w:rPr>
                <w:rFonts w:cs="B Zar"/>
                <w:sz w:val="26"/>
                <w:szCs w:val="26"/>
              </w:rPr>
              <w:t>GPS</w:t>
            </w:r>
            <w:r w:rsidRPr="00C009B1">
              <w:rPr>
                <w:rFonts w:cs="B Zar" w:hint="cs"/>
                <w:sz w:val="26"/>
                <w:szCs w:val="26"/>
                <w:rtl/>
              </w:rPr>
              <w:t>.</w:t>
            </w:r>
          </w:p>
        </w:tc>
      </w:tr>
      <w:tr w:rsidR="00D6236A" w14:paraId="0E2B0004" w14:textId="77777777" w:rsidTr="00D6236A">
        <w:trPr>
          <w:trHeight w:val="521"/>
        </w:trPr>
        <w:tc>
          <w:tcPr>
            <w:tcW w:w="0" w:type="auto"/>
            <w:vAlign w:val="center"/>
          </w:tcPr>
          <w:p w14:paraId="46AAC91E" w14:textId="77777777" w:rsidR="00D6236A" w:rsidRPr="00C00DB0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41</w:t>
            </w:r>
          </w:p>
        </w:tc>
        <w:tc>
          <w:tcPr>
            <w:tcW w:w="0" w:type="auto"/>
          </w:tcPr>
          <w:p w14:paraId="20F26575" w14:textId="77777777" w:rsidR="00D6236A" w:rsidRPr="00C00DB0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9B1">
              <w:rPr>
                <w:rFonts w:cs="B Zar" w:hint="cs"/>
                <w:sz w:val="26"/>
                <w:szCs w:val="26"/>
                <w:rtl/>
              </w:rPr>
              <w:t>تأمین پهنای باند ماهواره ای از شرکت های دارای مجوز سازمان تنظیم مقررات.</w:t>
            </w:r>
          </w:p>
        </w:tc>
      </w:tr>
      <w:tr w:rsidR="00D6236A" w14:paraId="02C08802" w14:textId="77777777" w:rsidTr="00D6236A">
        <w:trPr>
          <w:trHeight w:val="521"/>
        </w:trPr>
        <w:tc>
          <w:tcPr>
            <w:tcW w:w="0" w:type="auto"/>
            <w:vAlign w:val="center"/>
          </w:tcPr>
          <w:p w14:paraId="22AC4A02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42</w:t>
            </w:r>
          </w:p>
        </w:tc>
        <w:tc>
          <w:tcPr>
            <w:tcW w:w="0" w:type="auto"/>
          </w:tcPr>
          <w:p w14:paraId="469FFD2D" w14:textId="77777777" w:rsidR="00D6236A" w:rsidRPr="0093240E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9B1">
              <w:rPr>
                <w:rFonts w:cs="B Zar" w:hint="cs"/>
                <w:sz w:val="26"/>
                <w:szCs w:val="26"/>
                <w:rtl/>
              </w:rPr>
              <w:t>تأمین پهنای باند اینترنت از شرکتهای دارای مجوز.</w:t>
            </w:r>
          </w:p>
        </w:tc>
      </w:tr>
      <w:tr w:rsidR="00D6236A" w14:paraId="2F8DDAFE" w14:textId="77777777" w:rsidTr="00D6236A">
        <w:trPr>
          <w:trHeight w:val="521"/>
        </w:trPr>
        <w:tc>
          <w:tcPr>
            <w:tcW w:w="0" w:type="auto"/>
            <w:vAlign w:val="center"/>
          </w:tcPr>
          <w:p w14:paraId="2F2E7458" w14:textId="77777777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43</w:t>
            </w:r>
          </w:p>
        </w:tc>
        <w:tc>
          <w:tcPr>
            <w:tcW w:w="0" w:type="auto"/>
          </w:tcPr>
          <w:p w14:paraId="24320F9E" w14:textId="77777777" w:rsidR="00D6236A" w:rsidRPr="0093240E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C009B1">
              <w:rPr>
                <w:rFonts w:cs="B Zar" w:hint="cs"/>
                <w:sz w:val="26"/>
                <w:szCs w:val="26"/>
                <w:rtl/>
              </w:rPr>
              <w:t>تأمین سرویس پیامک از شرکتهای دارای مجوز.</w:t>
            </w:r>
          </w:p>
        </w:tc>
      </w:tr>
      <w:tr w:rsidR="00D6236A" w14:paraId="4B746FA4" w14:textId="77777777" w:rsidTr="00D6236A">
        <w:trPr>
          <w:trHeight w:val="521"/>
        </w:trPr>
        <w:tc>
          <w:tcPr>
            <w:tcW w:w="0" w:type="auto"/>
            <w:vAlign w:val="center"/>
          </w:tcPr>
          <w:p w14:paraId="6C6B223C" w14:textId="6DE4B215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/>
                <w:sz w:val="26"/>
                <w:szCs w:val="26"/>
              </w:rPr>
              <w:t>44</w:t>
            </w:r>
          </w:p>
        </w:tc>
        <w:tc>
          <w:tcPr>
            <w:tcW w:w="0" w:type="auto"/>
          </w:tcPr>
          <w:p w14:paraId="650D54A0" w14:textId="493817AF" w:rsidR="00D6236A" w:rsidRPr="00C009B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F83C4A">
              <w:rPr>
                <w:rFonts w:cs="B Zar" w:hint="cs"/>
                <w:sz w:val="26"/>
                <w:szCs w:val="26"/>
                <w:rtl/>
              </w:rPr>
              <w:t>تأمین تجهیزات رایانه ای و شبکه و سخت افزار.</w:t>
            </w:r>
          </w:p>
        </w:tc>
      </w:tr>
      <w:tr w:rsidR="00D6236A" w14:paraId="5AF3EB7F" w14:textId="77777777" w:rsidTr="00D6236A">
        <w:trPr>
          <w:trHeight w:val="521"/>
        </w:trPr>
        <w:tc>
          <w:tcPr>
            <w:tcW w:w="0" w:type="auto"/>
            <w:vAlign w:val="center"/>
          </w:tcPr>
          <w:p w14:paraId="4CEBC789" w14:textId="7990CF4E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/>
                <w:sz w:val="26"/>
                <w:szCs w:val="26"/>
              </w:rPr>
              <w:t>45</w:t>
            </w:r>
          </w:p>
        </w:tc>
        <w:tc>
          <w:tcPr>
            <w:tcW w:w="0" w:type="auto"/>
          </w:tcPr>
          <w:p w14:paraId="0C52AE43" w14:textId="07F18126" w:rsidR="00D6236A" w:rsidRPr="00C009B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F83C4A">
              <w:rPr>
                <w:rFonts w:cs="B Zar" w:hint="cs"/>
                <w:sz w:val="26"/>
                <w:szCs w:val="26"/>
                <w:rtl/>
              </w:rPr>
              <w:t>تأمین خطوط مخابراتی از طریق شرکت مخابرات و سایر تأمین کنندگان دارای مجوز.</w:t>
            </w:r>
          </w:p>
        </w:tc>
      </w:tr>
      <w:tr w:rsidR="00D6236A" w14:paraId="0698802E" w14:textId="77777777" w:rsidTr="00D6236A">
        <w:trPr>
          <w:trHeight w:val="521"/>
        </w:trPr>
        <w:tc>
          <w:tcPr>
            <w:tcW w:w="0" w:type="auto"/>
            <w:vAlign w:val="center"/>
          </w:tcPr>
          <w:p w14:paraId="5A9E58F4" w14:textId="436DD0F5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/>
                <w:sz w:val="26"/>
                <w:szCs w:val="26"/>
              </w:rPr>
              <w:t>46</w:t>
            </w:r>
          </w:p>
        </w:tc>
        <w:tc>
          <w:tcPr>
            <w:tcW w:w="0" w:type="auto"/>
          </w:tcPr>
          <w:p w14:paraId="07C75F1D" w14:textId="56F449D9" w:rsidR="00D6236A" w:rsidRPr="00C009B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F83C4A">
              <w:rPr>
                <w:rFonts w:cs="B Zar" w:hint="cs"/>
                <w:sz w:val="26"/>
                <w:szCs w:val="26"/>
                <w:rtl/>
              </w:rPr>
              <w:t>تأمین ارتباط بی سیم از طریق پیمانکاران مرتبط(خطوط پشتیبان).</w:t>
            </w:r>
          </w:p>
        </w:tc>
      </w:tr>
      <w:tr w:rsidR="00D6236A" w14:paraId="1D555683" w14:textId="77777777" w:rsidTr="00D6236A">
        <w:trPr>
          <w:trHeight w:val="521"/>
        </w:trPr>
        <w:tc>
          <w:tcPr>
            <w:tcW w:w="0" w:type="auto"/>
            <w:vAlign w:val="center"/>
          </w:tcPr>
          <w:p w14:paraId="237A115F" w14:textId="66F616F3" w:rsidR="00D6236A" w:rsidRDefault="00D6236A" w:rsidP="00D6236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/>
                <w:sz w:val="26"/>
                <w:szCs w:val="26"/>
              </w:rPr>
              <w:t>47</w:t>
            </w:r>
          </w:p>
        </w:tc>
        <w:tc>
          <w:tcPr>
            <w:tcW w:w="0" w:type="auto"/>
          </w:tcPr>
          <w:p w14:paraId="1CF926E1" w14:textId="74C1E8C3" w:rsidR="00D6236A" w:rsidRPr="00C009B1" w:rsidRDefault="00D6236A" w:rsidP="00D6236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F83C4A">
              <w:rPr>
                <w:rFonts w:cs="B Zar" w:hint="cs"/>
                <w:sz w:val="26"/>
                <w:szCs w:val="26"/>
                <w:rtl/>
              </w:rPr>
              <w:t>راه اندازی مرکز داده و زیرساخت های شبکه از طریق پیمانکاران مرتبط.</w:t>
            </w:r>
          </w:p>
        </w:tc>
      </w:tr>
    </w:tbl>
    <w:p w14:paraId="2265E06A" w14:textId="39FD27CF" w:rsidR="00D6236A" w:rsidRDefault="00D6236A">
      <w:pPr>
        <w:bidi w:val="0"/>
        <w:rPr>
          <w:rFonts w:cs="B Titr"/>
          <w:sz w:val="26"/>
          <w:szCs w:val="26"/>
        </w:rPr>
      </w:pPr>
    </w:p>
    <w:p w14:paraId="351F4AB6" w14:textId="3E49704C" w:rsidR="00D6236A" w:rsidRDefault="00D6236A">
      <w:pPr>
        <w:bidi w:val="0"/>
        <w:rPr>
          <w:rFonts w:cs="B Titr"/>
          <w:sz w:val="26"/>
          <w:szCs w:val="26"/>
        </w:rPr>
      </w:pPr>
    </w:p>
    <w:p w14:paraId="37347D61" w14:textId="77777777" w:rsidR="00E37FFE" w:rsidRPr="00D149E4" w:rsidRDefault="00E37FFE" w:rsidP="00E37FFE">
      <w:pPr>
        <w:jc w:val="center"/>
        <w:rPr>
          <w:rFonts w:cs="B Titr"/>
          <w:b/>
          <w:bCs/>
          <w:sz w:val="24"/>
          <w:szCs w:val="24"/>
          <w:rtl/>
        </w:rPr>
      </w:pPr>
      <w:r w:rsidRPr="00477C00">
        <w:rPr>
          <w:rFonts w:cs="B Titr" w:hint="cs"/>
          <w:sz w:val="24"/>
          <w:szCs w:val="24"/>
          <w:rtl/>
        </w:rPr>
        <w:t>موارد تکمیلی جدول شماره1- عناوین وظایف واختیارات واگذار شده توسط ستاد دستگاه های اجرایی به واحدهاي متناظر در سطح استان ها</w:t>
      </w:r>
      <w:r w:rsidRPr="00477C00">
        <w:rPr>
          <w:rFonts w:cs="B Titr" w:hint="cs"/>
          <w:b/>
          <w:bCs/>
          <w:sz w:val="24"/>
          <w:szCs w:val="24"/>
          <w:rtl/>
        </w:rPr>
        <w:t xml:space="preserve"> بر اساس تصویب نامه شماره 75601/ت51052ه‍ مورخ 11/6/1394 هيأت وزيران</w:t>
      </w:r>
    </w:p>
    <w:p w14:paraId="73BACA34" w14:textId="77777777" w:rsidR="00E37FFE" w:rsidRPr="00477C00" w:rsidRDefault="00E37FFE" w:rsidP="00E37FFE">
      <w:pPr>
        <w:jc w:val="center"/>
        <w:rPr>
          <w:rFonts w:cs="B Titr"/>
          <w:sz w:val="24"/>
          <w:szCs w:val="24"/>
          <w:rtl/>
        </w:rPr>
      </w:pPr>
    </w:p>
    <w:tbl>
      <w:tblPr>
        <w:tblStyle w:val="TableGrid"/>
        <w:tblpPr w:leftFromText="180" w:rightFromText="180" w:vertAnchor="page" w:horzAnchor="margin" w:tblpY="1946"/>
        <w:bidiVisual/>
        <w:tblW w:w="14939" w:type="dxa"/>
        <w:tblLook w:val="04A0" w:firstRow="1" w:lastRow="0" w:firstColumn="1" w:lastColumn="0" w:noHBand="0" w:noVBand="1"/>
      </w:tblPr>
      <w:tblGrid>
        <w:gridCol w:w="764"/>
        <w:gridCol w:w="14175"/>
      </w:tblGrid>
      <w:tr w:rsidR="00E37FFE" w14:paraId="5A4DE2CA" w14:textId="77777777" w:rsidTr="005923EA">
        <w:trPr>
          <w:trHeight w:val="681"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5FEC102B" w14:textId="77777777" w:rsidR="00E37FFE" w:rsidRPr="009D059A" w:rsidRDefault="00E37FFE" w:rsidP="005923EA">
            <w:pPr>
              <w:jc w:val="center"/>
              <w:rPr>
                <w:rFonts w:cs="B Titr"/>
                <w:color w:val="FF0000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دفتر بازرسی، مدیریت عملکرد و پاسخگویی به شکایات</w:t>
            </w:r>
          </w:p>
          <w:p w14:paraId="7E353562" w14:textId="77777777" w:rsidR="00E37FFE" w:rsidRPr="009804A9" w:rsidRDefault="00E37FFE" w:rsidP="005923EA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37FFE" w14:paraId="36DF49DB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790258B0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14175" w:type="dxa"/>
            <w:vAlign w:val="center"/>
          </w:tcPr>
          <w:p w14:paraId="6A115B0F" w14:textId="77777777" w:rsidR="00E37FFE" w:rsidRPr="009B58EA" w:rsidRDefault="00E37FFE" w:rsidP="005923EA">
            <w:pPr>
              <w:spacing w:line="276" w:lineRule="auto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>واگذاری امور مربوط به ارزیابی عملکرد سالیانه به مدیران کل امور اقتصادی و دارایی استان و اعمال نقش نظارتی توسط ستاد وزارتخانه.</w:t>
            </w:r>
          </w:p>
        </w:tc>
      </w:tr>
      <w:tr w:rsidR="00E37FFE" w14:paraId="328D2FE3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2F21369E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</w:t>
            </w:r>
          </w:p>
        </w:tc>
        <w:tc>
          <w:tcPr>
            <w:tcW w:w="14175" w:type="dxa"/>
            <w:vAlign w:val="center"/>
          </w:tcPr>
          <w:p w14:paraId="28391FFF" w14:textId="77777777" w:rsidR="00E37FFE" w:rsidRPr="00C00DB0" w:rsidRDefault="00E37FFE" w:rsidP="005923EA">
            <w:pPr>
              <w:spacing w:line="276" w:lineRule="auto"/>
              <w:rPr>
                <w:rFonts w:cs="B Zar"/>
                <w:sz w:val="26"/>
                <w:szCs w:val="26"/>
                <w:rtl/>
              </w:rPr>
            </w:pPr>
            <w:r w:rsidRPr="0019482B">
              <w:rPr>
                <w:rFonts w:cs="B Zar" w:hint="cs"/>
                <w:sz w:val="26"/>
                <w:szCs w:val="26"/>
                <w:rtl/>
              </w:rPr>
              <w:t>تفویض اختیارات مربوط به اعمال مجازات‌های موضوع بند الف و ب ماده 9 قانون رسیدگی به تخلفات اداری</w:t>
            </w:r>
            <w:r w:rsidRPr="0019482B">
              <w:rPr>
                <w:rFonts w:cs="B Zar"/>
                <w:sz w:val="26"/>
                <w:szCs w:val="26"/>
              </w:rPr>
              <w:t>.</w:t>
            </w:r>
          </w:p>
        </w:tc>
      </w:tr>
    </w:tbl>
    <w:p w14:paraId="72C5A358" w14:textId="77777777" w:rsidR="00E94C40" w:rsidRDefault="00E94C40" w:rsidP="00E94C40">
      <w:pPr>
        <w:bidi w:val="0"/>
        <w:rPr>
          <w:rFonts w:cs="B Titr"/>
          <w:sz w:val="26"/>
          <w:szCs w:val="26"/>
        </w:rPr>
      </w:pPr>
    </w:p>
    <w:p w14:paraId="4C9B1024" w14:textId="6B22E7FF" w:rsidR="00E37FFE" w:rsidRPr="00477C00" w:rsidRDefault="00E94C40" w:rsidP="00E37FFE">
      <w:pPr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/>
          <w:sz w:val="26"/>
          <w:szCs w:val="26"/>
        </w:rPr>
        <w:br w:type="page"/>
      </w:r>
      <w:r w:rsidR="00E37FFE" w:rsidRPr="00477C00">
        <w:rPr>
          <w:rFonts w:cs="B Titr" w:hint="cs"/>
          <w:sz w:val="24"/>
          <w:szCs w:val="24"/>
          <w:rtl/>
        </w:rPr>
        <w:lastRenderedPageBreak/>
        <w:t>موارد تکمیلی جدول شماره1- عناوین وظایف واختیارات واگذار شده توسط ستاد دستگاه های اجرایی به واحدهاي متناظر در سطح استان ها</w:t>
      </w:r>
      <w:r w:rsidR="00E37FFE" w:rsidRPr="00477C00">
        <w:rPr>
          <w:rFonts w:cs="B Titr" w:hint="cs"/>
          <w:b/>
          <w:bCs/>
          <w:sz w:val="24"/>
          <w:szCs w:val="24"/>
          <w:rtl/>
        </w:rPr>
        <w:t xml:space="preserve"> بر اساس </w:t>
      </w:r>
    </w:p>
    <w:tbl>
      <w:tblPr>
        <w:tblStyle w:val="TableGrid"/>
        <w:tblpPr w:leftFromText="180" w:rightFromText="180" w:vertAnchor="page" w:horzAnchor="margin" w:tblpY="1684"/>
        <w:bidiVisual/>
        <w:tblW w:w="14939" w:type="dxa"/>
        <w:tblLook w:val="04A0" w:firstRow="1" w:lastRow="0" w:firstColumn="1" w:lastColumn="0" w:noHBand="0" w:noVBand="1"/>
      </w:tblPr>
      <w:tblGrid>
        <w:gridCol w:w="764"/>
        <w:gridCol w:w="14175"/>
      </w:tblGrid>
      <w:tr w:rsidR="00E37FFE" w14:paraId="36ED3B09" w14:textId="77777777" w:rsidTr="005923EA">
        <w:trPr>
          <w:trHeight w:val="681"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73C7113D" w14:textId="77777777" w:rsidR="00E37FFE" w:rsidRPr="00D24D7C" w:rsidRDefault="00E37FFE" w:rsidP="005923EA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معاونت توسعه مدیریت و منابع</w:t>
            </w:r>
          </w:p>
        </w:tc>
      </w:tr>
      <w:tr w:rsidR="00E37FFE" w14:paraId="537887E2" w14:textId="77777777" w:rsidTr="005923EA">
        <w:trPr>
          <w:trHeight w:val="452"/>
        </w:trPr>
        <w:tc>
          <w:tcPr>
            <w:tcW w:w="764" w:type="dxa"/>
            <w:vAlign w:val="center"/>
          </w:tcPr>
          <w:p w14:paraId="45FE9512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14175" w:type="dxa"/>
          </w:tcPr>
          <w:p w14:paraId="52A9B458" w14:textId="77777777" w:rsidR="00E37FFE" w:rsidRPr="009B58EA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صدور احکام استخدام پیمانی، رسمی آزمایشی و قطعی کارکنان ذیربط.</w:t>
            </w:r>
          </w:p>
        </w:tc>
      </w:tr>
      <w:tr w:rsidR="00E37FFE" w14:paraId="3EAB1F35" w14:textId="77777777" w:rsidTr="005923EA">
        <w:trPr>
          <w:trHeight w:val="1031"/>
        </w:trPr>
        <w:tc>
          <w:tcPr>
            <w:tcW w:w="764" w:type="dxa"/>
            <w:vAlign w:val="center"/>
          </w:tcPr>
          <w:p w14:paraId="5201C2DD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</w:t>
            </w:r>
          </w:p>
        </w:tc>
        <w:tc>
          <w:tcPr>
            <w:tcW w:w="14175" w:type="dxa"/>
          </w:tcPr>
          <w:p w14:paraId="289D895B" w14:textId="77777777" w:rsidR="00E37FFE" w:rsidRPr="005B1A81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 xml:space="preserve"> مأموریت، انتقال و جابه‌جایی کارکنان رسمی، پیمانی تا سطح مشاغل مدیران میانی از سایر دستگاه</w:t>
            </w:r>
            <w:r w:rsidRPr="005B1A81">
              <w:rPr>
                <w:rFonts w:cs="B Zar" w:hint="cs"/>
                <w:sz w:val="26"/>
                <w:szCs w:val="26"/>
                <w:cs/>
              </w:rPr>
              <w:t>‎</w:t>
            </w:r>
            <w:r w:rsidRPr="005B1A81">
              <w:rPr>
                <w:rFonts w:cs="B Zar" w:hint="cs"/>
                <w:sz w:val="26"/>
                <w:szCs w:val="26"/>
                <w:rtl/>
              </w:rPr>
              <w:t>ها و یا واحدهای استانی به آن واحد و بالعکس پس از اخذ تأییدیه کمیته سرمایه انسانی وزارتخانه و صدور احکام مربوطه.</w:t>
            </w:r>
          </w:p>
        </w:tc>
      </w:tr>
      <w:tr w:rsidR="00E37FFE" w14:paraId="7C8E2735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45D9021B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</w:t>
            </w:r>
          </w:p>
        </w:tc>
        <w:tc>
          <w:tcPr>
            <w:tcW w:w="14175" w:type="dxa"/>
          </w:tcPr>
          <w:p w14:paraId="31329515" w14:textId="77777777" w:rsidR="00E37FFE" w:rsidRPr="00C00DB0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 xml:space="preserve"> صدور احکام مأموریت آموزشی کارکنان ایثارگر و فرزندان شاهد.</w:t>
            </w:r>
          </w:p>
        </w:tc>
      </w:tr>
      <w:tr w:rsidR="00E37FFE" w14:paraId="5A0DD044" w14:textId="77777777" w:rsidTr="005923EA">
        <w:trPr>
          <w:trHeight w:val="957"/>
        </w:trPr>
        <w:tc>
          <w:tcPr>
            <w:tcW w:w="764" w:type="dxa"/>
            <w:vAlign w:val="center"/>
          </w:tcPr>
          <w:p w14:paraId="748321A0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</w:t>
            </w:r>
          </w:p>
        </w:tc>
        <w:tc>
          <w:tcPr>
            <w:tcW w:w="14175" w:type="dxa"/>
          </w:tcPr>
          <w:p w14:paraId="65ADDD40" w14:textId="77777777" w:rsidR="00E37FFE" w:rsidRPr="00C00DB0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صدور احکام آماده به خدمت، استعفاء، بازخرید خدمت، مرخصی بدون حقوق، مرخصی استحقاقی بیش از یک ماه غیبت موجه و یا غیرموجه و تنزل طبقه پس از هماهنگی با واحدهای ذیربط ستادی و در صورت لزوم اخذ مجوز مقامات ذیصلاح وزارت متبوع.</w:t>
            </w:r>
          </w:p>
        </w:tc>
      </w:tr>
      <w:tr w:rsidR="00E37FFE" w14:paraId="17059212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5EFBAFBF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5</w:t>
            </w:r>
          </w:p>
        </w:tc>
        <w:tc>
          <w:tcPr>
            <w:tcW w:w="14175" w:type="dxa"/>
          </w:tcPr>
          <w:p w14:paraId="78921391" w14:textId="77777777" w:rsidR="00E37FFE" w:rsidRPr="00C00DB0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صدور احکام مربوط به اعمال مدرک تحصیلی (صرفاً مدرک تحصیلی مطلوب)، احتساب تجربه، سوابق خدمت دولتی و ارتقاء طبقه کارکنان.</w:t>
            </w:r>
          </w:p>
        </w:tc>
      </w:tr>
      <w:tr w:rsidR="00E37FFE" w14:paraId="704E1235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4BC181B3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6</w:t>
            </w:r>
          </w:p>
        </w:tc>
        <w:tc>
          <w:tcPr>
            <w:tcW w:w="14175" w:type="dxa"/>
          </w:tcPr>
          <w:p w14:paraId="59997C9A" w14:textId="77777777" w:rsidR="00E37FFE" w:rsidRPr="00C00DB0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 xml:space="preserve"> انتصاب کارکنان تا سطوح مدیریتی و صدور حکم مربوطه، ضمناً برای سطوح مدیریتی پس از هماهنگی با واحدهای ذیربط ستادی و طی مراحل اداری صدور حکم کارگزینی (به استثنای حکم مدیرکل) توسط واحد استانی مربوطه صورت می‌پذیرد.</w:t>
            </w:r>
          </w:p>
        </w:tc>
      </w:tr>
      <w:tr w:rsidR="00E37FFE" w14:paraId="72B146B3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7E1D7B87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7</w:t>
            </w:r>
          </w:p>
        </w:tc>
        <w:tc>
          <w:tcPr>
            <w:tcW w:w="14175" w:type="dxa"/>
          </w:tcPr>
          <w:p w14:paraId="4C18E90C" w14:textId="77777777" w:rsidR="00E37FFE" w:rsidRPr="00C00DB0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امور مربوط به بازنشستگان و موظفین پس از هماهنگی با واحدهای ذیربط ستادی.</w:t>
            </w:r>
          </w:p>
        </w:tc>
      </w:tr>
      <w:tr w:rsidR="00E37FFE" w14:paraId="2F8F7F2C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15F23CF6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8</w:t>
            </w:r>
          </w:p>
        </w:tc>
        <w:tc>
          <w:tcPr>
            <w:tcW w:w="14175" w:type="dxa"/>
          </w:tcPr>
          <w:p w14:paraId="09196DA1" w14:textId="77777777" w:rsidR="00E37FFE" w:rsidRPr="00C00DB0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بررسی ارتقاء رتبه کارکنان در چارچوب قوانین و ضوابط مقرر تا سطح خبره و صدور حکم کارگزینی مربوطه.</w:t>
            </w:r>
          </w:p>
        </w:tc>
      </w:tr>
      <w:tr w:rsidR="00E37FFE" w14:paraId="562075B2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2F0E91FA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9</w:t>
            </w:r>
          </w:p>
        </w:tc>
        <w:tc>
          <w:tcPr>
            <w:tcW w:w="14175" w:type="dxa"/>
          </w:tcPr>
          <w:p w14:paraId="5D02F93D" w14:textId="77777777" w:rsidR="00E37FFE" w:rsidRPr="00C00DB0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صدور احکام کارگزینی ارتقاء رتبه خبره و عالی پس از تأیید کمیته مربوطه در وزارتخانه.</w:t>
            </w:r>
          </w:p>
        </w:tc>
      </w:tr>
      <w:tr w:rsidR="00E37FFE" w14:paraId="1E62C1E7" w14:textId="77777777" w:rsidTr="005923EA">
        <w:trPr>
          <w:trHeight w:val="521"/>
        </w:trPr>
        <w:tc>
          <w:tcPr>
            <w:tcW w:w="764" w:type="dxa"/>
            <w:vAlign w:val="center"/>
          </w:tcPr>
          <w:p w14:paraId="36501404" w14:textId="77777777" w:rsidR="00E37FFE" w:rsidRPr="00C00DB0" w:rsidRDefault="00E37FFE" w:rsidP="005923EA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10</w:t>
            </w:r>
          </w:p>
        </w:tc>
        <w:tc>
          <w:tcPr>
            <w:tcW w:w="14175" w:type="dxa"/>
          </w:tcPr>
          <w:p w14:paraId="391CBBF0" w14:textId="77777777" w:rsidR="00E37FFE" w:rsidRPr="00C00DB0" w:rsidRDefault="00E37FFE" w:rsidP="005923EA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اعمال مدارک ایثارگری و یا تغییر درصد جانبازان و صدور حکم مربوطه.</w:t>
            </w:r>
          </w:p>
        </w:tc>
      </w:tr>
    </w:tbl>
    <w:p w14:paraId="4DB57AFB" w14:textId="77777777" w:rsidR="00E37FFE" w:rsidRPr="00477C00" w:rsidRDefault="00E37FFE" w:rsidP="00E37FFE">
      <w:pPr>
        <w:jc w:val="center"/>
        <w:rPr>
          <w:rFonts w:cs="B Titr"/>
          <w:sz w:val="24"/>
          <w:szCs w:val="24"/>
          <w:rtl/>
        </w:rPr>
      </w:pPr>
      <w:r w:rsidRPr="00477C00">
        <w:rPr>
          <w:rFonts w:cs="B Titr" w:hint="cs"/>
          <w:b/>
          <w:bCs/>
          <w:sz w:val="24"/>
          <w:szCs w:val="24"/>
          <w:rtl/>
        </w:rPr>
        <w:t>تصویب نامه شماره 75601/ت51052ه‍ مورخ 11/6/1394 هيأت وزيران</w:t>
      </w:r>
    </w:p>
    <w:p w14:paraId="1F4A250A" w14:textId="4E0B865D" w:rsidR="00D6236A" w:rsidRDefault="00D6236A">
      <w:pPr>
        <w:bidi w:val="0"/>
        <w:rPr>
          <w:rFonts w:cs="B Titr"/>
          <w:sz w:val="26"/>
          <w:szCs w:val="26"/>
        </w:rPr>
      </w:pPr>
    </w:p>
    <w:p w14:paraId="2B2E6BA3" w14:textId="77777777" w:rsidR="00E94C40" w:rsidRDefault="00E94C40">
      <w:pPr>
        <w:bidi w:val="0"/>
        <w:rPr>
          <w:rFonts w:cs="B Titr"/>
          <w:sz w:val="26"/>
          <w:szCs w:val="26"/>
        </w:rPr>
      </w:pPr>
    </w:p>
    <w:p w14:paraId="49EC52B1" w14:textId="77777777" w:rsidR="00E37FFE" w:rsidRDefault="00E94C40">
      <w:pPr>
        <w:bidi w:val="0"/>
        <w:rPr>
          <w:rFonts w:cs="B Titr"/>
          <w:sz w:val="26"/>
          <w:szCs w:val="26"/>
        </w:rPr>
      </w:pPr>
      <w:r>
        <w:rPr>
          <w:rFonts w:cs="B Titr"/>
          <w:sz w:val="26"/>
          <w:szCs w:val="26"/>
        </w:rPr>
        <w:br w:type="page"/>
      </w:r>
    </w:p>
    <w:tbl>
      <w:tblPr>
        <w:tblStyle w:val="TableGrid"/>
        <w:tblpPr w:leftFromText="180" w:rightFromText="180" w:vertAnchor="page" w:horzAnchor="margin" w:tblpY="1157"/>
        <w:bidiVisual/>
        <w:tblW w:w="14939" w:type="dxa"/>
        <w:tblLook w:val="04A0" w:firstRow="1" w:lastRow="0" w:firstColumn="1" w:lastColumn="0" w:noHBand="0" w:noVBand="1"/>
      </w:tblPr>
      <w:tblGrid>
        <w:gridCol w:w="764"/>
        <w:gridCol w:w="14175"/>
      </w:tblGrid>
      <w:tr w:rsidR="00E37FFE" w14:paraId="58926B06" w14:textId="77777777" w:rsidTr="00E37FFE">
        <w:trPr>
          <w:trHeight w:val="681"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2BC86C5D" w14:textId="77777777" w:rsidR="00E37FFE" w:rsidRPr="00E431CA" w:rsidRDefault="00E37FFE" w:rsidP="00E37FFE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lastRenderedPageBreak/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معاونت توسعه مدیریت و منابع</w:t>
            </w:r>
          </w:p>
          <w:p w14:paraId="42F1FD62" w14:textId="77777777" w:rsidR="00E37FFE" w:rsidRPr="009804A9" w:rsidRDefault="00E37FFE" w:rsidP="00E37FFE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37FFE" w14:paraId="5311BBBC" w14:textId="77777777" w:rsidTr="00E37FFE">
        <w:trPr>
          <w:trHeight w:val="761"/>
        </w:trPr>
        <w:tc>
          <w:tcPr>
            <w:tcW w:w="764" w:type="dxa"/>
            <w:vAlign w:val="center"/>
          </w:tcPr>
          <w:p w14:paraId="04209788" w14:textId="77777777" w:rsidR="00E37FFE" w:rsidRPr="00C00DB0" w:rsidRDefault="00E37FFE" w:rsidP="00E37FFE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11</w:t>
            </w:r>
          </w:p>
        </w:tc>
        <w:tc>
          <w:tcPr>
            <w:tcW w:w="14175" w:type="dxa"/>
          </w:tcPr>
          <w:p w14:paraId="7161E16B" w14:textId="77777777" w:rsidR="00E37FFE" w:rsidRPr="005B1A81" w:rsidRDefault="00E37FFE" w:rsidP="00E37FFE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5B1A81">
              <w:rPr>
                <w:rFonts w:cs="B Zar" w:hint="cs"/>
                <w:sz w:val="26"/>
                <w:szCs w:val="26"/>
                <w:rtl/>
              </w:rPr>
              <w:t>مسئولیت بررسی مدارک درمانی و محاسبه مبالغ بر اساس صندوق ذخیره فنی طی بخشنامه شماره 185258/24 مورخ 7/10/1395 و مسئولیت رسیدگی و تأیید مستندات و مبالغ.</w:t>
            </w:r>
          </w:p>
        </w:tc>
      </w:tr>
      <w:tr w:rsidR="00E37FFE" w14:paraId="5B590025" w14:textId="77777777" w:rsidTr="00E37FFE">
        <w:trPr>
          <w:trHeight w:val="761"/>
        </w:trPr>
        <w:tc>
          <w:tcPr>
            <w:tcW w:w="764" w:type="dxa"/>
            <w:vAlign w:val="center"/>
          </w:tcPr>
          <w:p w14:paraId="6A5BEA7E" w14:textId="77777777" w:rsidR="00E37FFE" w:rsidRPr="00C00DB0" w:rsidRDefault="00E37FFE" w:rsidP="00E37FFE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12</w:t>
            </w:r>
          </w:p>
        </w:tc>
        <w:tc>
          <w:tcPr>
            <w:tcW w:w="14175" w:type="dxa"/>
          </w:tcPr>
          <w:p w14:paraId="633FE3C0" w14:textId="77777777" w:rsidR="00E37FFE" w:rsidRPr="009C7050" w:rsidRDefault="00E37FFE" w:rsidP="00E37FFE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تفویض اختیار به ادارات کل استانی در حوزه خدمات شبکه و امنیت:</w:t>
            </w:r>
          </w:p>
          <w:p w14:paraId="25111FE2" w14:textId="77777777" w:rsidR="00E37FFE" w:rsidRPr="009C7050" w:rsidRDefault="00E37FFE" w:rsidP="00E37FFE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- مشاوره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و رفع مشکلات دستگاه</w:t>
            </w:r>
            <w:r w:rsidRPr="009C7050">
              <w:rPr>
                <w:rFonts w:cs="B Zar"/>
                <w:sz w:val="26"/>
                <w:szCs w:val="26"/>
                <w:cs/>
              </w:rPr>
              <w:t>‎</w:t>
            </w:r>
            <w:r w:rsidRPr="009C7050">
              <w:rPr>
                <w:rFonts w:cs="B Zar"/>
                <w:sz w:val="26"/>
                <w:szCs w:val="26"/>
                <w:rtl/>
              </w:rPr>
              <w:t>ها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اجرا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برا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دسترس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به سامانه</w:t>
            </w:r>
            <w:r w:rsidRPr="009C7050">
              <w:rPr>
                <w:rFonts w:cs="B Zar"/>
                <w:sz w:val="26"/>
                <w:szCs w:val="26"/>
                <w:cs/>
              </w:rPr>
              <w:t>‎</w:t>
            </w:r>
            <w:r w:rsidRPr="009C7050">
              <w:rPr>
                <w:rFonts w:cs="B Zar"/>
                <w:sz w:val="26"/>
                <w:szCs w:val="26"/>
                <w:rtl/>
              </w:rPr>
              <w:t>ها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وزارتخانه در بستر شبکه مل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اطلاعات و دولت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  <w:p w14:paraId="1D00E07E" w14:textId="77777777" w:rsidR="00E37FFE" w:rsidRPr="009C7050" w:rsidRDefault="00E37FFE" w:rsidP="00E37FFE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- راه</w:t>
            </w:r>
            <w:r w:rsidRPr="009C7050">
              <w:rPr>
                <w:rFonts w:cs="B Zar" w:hint="cs"/>
                <w:sz w:val="26"/>
                <w:szCs w:val="26"/>
                <w:cs/>
              </w:rPr>
              <w:t>‎</w:t>
            </w:r>
            <w:r w:rsidRPr="009C7050">
              <w:rPr>
                <w:rFonts w:cs="B Zar"/>
                <w:sz w:val="26"/>
                <w:szCs w:val="26"/>
                <w:rtl/>
              </w:rPr>
              <w:t>انداز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ی، پشتیبانی، توسعه و نگهداری خطوط وزارت متبوع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  <w:p w14:paraId="45B10EE0" w14:textId="77777777" w:rsidR="00E37FFE" w:rsidRPr="009C7050" w:rsidRDefault="00E37FFE" w:rsidP="00E37FFE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- راه</w:t>
            </w:r>
            <w:r w:rsidRPr="009C7050">
              <w:rPr>
                <w:rFonts w:cs="B Zar" w:hint="cs"/>
                <w:sz w:val="26"/>
                <w:szCs w:val="26"/>
                <w:cs/>
              </w:rPr>
              <w:t>‎</w:t>
            </w:r>
            <w:r w:rsidRPr="009C7050">
              <w:rPr>
                <w:rFonts w:cs="B Zar" w:hint="cs"/>
                <w:sz w:val="26"/>
                <w:szCs w:val="26"/>
                <w:rtl/>
              </w:rPr>
              <w:t>اندازی، تنظیم و به روزرسانی مانیتورینگ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خطوط ارتباط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  <w:p w14:paraId="34947DB2" w14:textId="77777777" w:rsidR="00E37FFE" w:rsidRPr="009C7050" w:rsidRDefault="00E37FFE" w:rsidP="00E37FFE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 xml:space="preserve">- ابلاغ و پیگیری اجرای دقیق </w:t>
            </w:r>
            <w:r w:rsidRPr="009C7050">
              <w:rPr>
                <w:rFonts w:cs="B Zar"/>
                <w:sz w:val="26"/>
                <w:szCs w:val="26"/>
                <w:rtl/>
              </w:rPr>
              <w:t>بخشنامه</w:t>
            </w:r>
            <w:r w:rsidRPr="009C7050">
              <w:rPr>
                <w:rFonts w:cs="B Zar"/>
                <w:sz w:val="26"/>
                <w:szCs w:val="26"/>
                <w:cs/>
              </w:rPr>
              <w:t>‎</w:t>
            </w:r>
            <w:r w:rsidRPr="009C7050">
              <w:rPr>
                <w:rFonts w:cs="B Zar"/>
                <w:sz w:val="26"/>
                <w:szCs w:val="26"/>
                <w:rtl/>
              </w:rPr>
              <w:t>ها</w:t>
            </w:r>
            <w:r w:rsidRPr="009C7050">
              <w:rPr>
                <w:rFonts w:cs="B Zar" w:hint="cs"/>
                <w:sz w:val="26"/>
                <w:szCs w:val="26"/>
                <w:rtl/>
              </w:rPr>
              <w:t>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دستورالعمل</w:t>
            </w:r>
            <w:r w:rsidRPr="009C7050">
              <w:rPr>
                <w:rFonts w:cs="B Zar" w:hint="cs"/>
                <w:sz w:val="26"/>
                <w:szCs w:val="26"/>
                <w:rtl/>
              </w:rPr>
              <w:t>‌</w:t>
            </w:r>
            <w:r w:rsidRPr="009C7050">
              <w:rPr>
                <w:rFonts w:cs="B Zar"/>
                <w:sz w:val="26"/>
                <w:szCs w:val="26"/>
                <w:rtl/>
              </w:rPr>
              <w:t>ها و نامه</w:t>
            </w:r>
            <w:r w:rsidRPr="009C7050">
              <w:rPr>
                <w:rFonts w:cs="B Zar"/>
                <w:sz w:val="26"/>
                <w:szCs w:val="26"/>
                <w:cs/>
              </w:rPr>
              <w:t>‎</w:t>
            </w:r>
            <w:r w:rsidRPr="009C7050">
              <w:rPr>
                <w:rFonts w:cs="B Zar"/>
                <w:sz w:val="26"/>
                <w:szCs w:val="26"/>
                <w:rtl/>
              </w:rPr>
              <w:t>ها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ارسال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از مراجع فن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و امن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یتی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به</w:t>
            </w:r>
            <w:r w:rsidRPr="009C7050">
              <w:rPr>
                <w:rFonts w:cs="B Zar" w:hint="cs"/>
                <w:sz w:val="26"/>
                <w:szCs w:val="26"/>
                <w:rtl/>
              </w:rPr>
              <w:t xml:space="preserve"> سایر واحدهای ستادی و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مراکز مسئول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یت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تابعه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  <w:p w14:paraId="3FA6D2BB" w14:textId="77777777" w:rsidR="00E37FFE" w:rsidRPr="009C7050" w:rsidRDefault="00E37FFE" w:rsidP="00E37FFE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 xml:space="preserve">- بررسی، شناسایی و </w:t>
            </w:r>
            <w:r w:rsidRPr="00DC6B6F">
              <w:rPr>
                <w:rFonts w:cs="B Zar" w:hint="cs"/>
                <w:sz w:val="26"/>
                <w:szCs w:val="26"/>
                <w:rtl/>
              </w:rPr>
              <w:t>ارزش‌گذاری</w:t>
            </w:r>
            <w:r w:rsidRPr="009C7050">
              <w:rPr>
                <w:rFonts w:cs="B Zar" w:hint="cs"/>
                <w:sz w:val="26"/>
                <w:szCs w:val="26"/>
                <w:rtl/>
              </w:rPr>
              <w:t xml:space="preserve"> امنیتی دارایی‌های اطلاعاتی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  <w:p w14:paraId="7DEF2B31" w14:textId="77777777" w:rsidR="00E37FFE" w:rsidRPr="009B58EA" w:rsidRDefault="00E37FFE" w:rsidP="00E37FFE">
            <w:pPr>
              <w:spacing w:line="276" w:lineRule="auto"/>
              <w:jc w:val="both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- رصد،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پا</w:t>
            </w:r>
            <w:r w:rsidRPr="009C7050">
              <w:rPr>
                <w:rFonts w:cs="B Zar" w:hint="cs"/>
                <w:sz w:val="26"/>
                <w:szCs w:val="26"/>
                <w:rtl/>
              </w:rPr>
              <w:t xml:space="preserve">یش و رفع مشکلات ناشی از </w:t>
            </w:r>
            <w:r w:rsidRPr="009C7050">
              <w:rPr>
                <w:rFonts w:cs="B Zar"/>
                <w:sz w:val="26"/>
                <w:szCs w:val="26"/>
                <w:rtl/>
              </w:rPr>
              <w:t>رخدادها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</w:t>
            </w:r>
            <w:r w:rsidRPr="009C7050">
              <w:rPr>
                <w:rFonts w:cs="B Zar"/>
                <w:sz w:val="26"/>
                <w:szCs w:val="26"/>
                <w:rtl/>
              </w:rPr>
              <w:t xml:space="preserve"> امن</w:t>
            </w:r>
            <w:r w:rsidRPr="009C7050">
              <w:rPr>
                <w:rFonts w:cs="B Zar" w:hint="cs"/>
                <w:sz w:val="26"/>
                <w:szCs w:val="26"/>
                <w:rtl/>
              </w:rPr>
              <w:t>یتی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</w:tc>
      </w:tr>
    </w:tbl>
    <w:p w14:paraId="2CA012C9" w14:textId="5AFD7E8A" w:rsidR="00E37FFE" w:rsidRDefault="00E37FFE">
      <w:pPr>
        <w:bidi w:val="0"/>
        <w:rPr>
          <w:rFonts w:cs="B Titr"/>
          <w:sz w:val="26"/>
          <w:szCs w:val="26"/>
        </w:rPr>
      </w:pPr>
      <w:r>
        <w:rPr>
          <w:rFonts w:cs="B Titr"/>
          <w:sz w:val="26"/>
          <w:szCs w:val="26"/>
        </w:rPr>
        <w:br w:type="page"/>
      </w:r>
    </w:p>
    <w:p w14:paraId="1090B7FA" w14:textId="6D72DE6B" w:rsidR="00EB39AB" w:rsidRDefault="00E23C9D" w:rsidP="00E37FFE">
      <w:pPr>
        <w:jc w:val="center"/>
        <w:rPr>
          <w:rtl/>
        </w:rPr>
      </w:pPr>
      <w:r w:rsidRPr="00267830">
        <w:rPr>
          <w:rFonts w:cs="B Titr" w:hint="cs"/>
          <w:sz w:val="26"/>
          <w:szCs w:val="26"/>
          <w:rtl/>
        </w:rPr>
        <w:lastRenderedPageBreak/>
        <w:t>جدول شماره1</w:t>
      </w:r>
      <w:r w:rsidR="00267830" w:rsidRPr="00267830">
        <w:rPr>
          <w:rFonts w:cs="B Titr" w:hint="cs"/>
          <w:sz w:val="26"/>
          <w:szCs w:val="26"/>
          <w:rtl/>
        </w:rPr>
        <w:t xml:space="preserve">- عناوین وظایف واختیارات واگذار شده توسط ستاد دستگاه های اجرایی به واحدهاي متناظر در سطح استان ها   </w:t>
      </w:r>
      <w:r w:rsidR="00267830" w:rsidRPr="004C6400">
        <w:rPr>
          <w:rFonts w:cs="B Titr" w:hint="cs"/>
          <w:rtl/>
        </w:rPr>
        <w:t>( جدول ترکیبی )</w:t>
      </w:r>
    </w:p>
    <w:tbl>
      <w:tblPr>
        <w:tblStyle w:val="TableGrid"/>
        <w:bidiVisual/>
        <w:tblW w:w="15648" w:type="dxa"/>
        <w:tblLook w:val="04A0" w:firstRow="1" w:lastRow="0" w:firstColumn="1" w:lastColumn="0" w:noHBand="0" w:noVBand="1"/>
      </w:tblPr>
      <w:tblGrid>
        <w:gridCol w:w="746"/>
        <w:gridCol w:w="2569"/>
        <w:gridCol w:w="4253"/>
        <w:gridCol w:w="8080"/>
      </w:tblGrid>
      <w:tr w:rsidR="00EB39AB" w14:paraId="1090B7FD" w14:textId="77777777" w:rsidTr="00C0788A">
        <w:trPr>
          <w:trHeight w:val="681"/>
        </w:trPr>
        <w:tc>
          <w:tcPr>
            <w:tcW w:w="15648" w:type="dxa"/>
            <w:gridSpan w:val="4"/>
            <w:shd w:val="clear" w:color="auto" w:fill="EEECE1" w:themeFill="background2"/>
            <w:vAlign w:val="center"/>
          </w:tcPr>
          <w:p w14:paraId="1090B7FB" w14:textId="77777777" w:rsidR="00EB39AB" w:rsidRPr="00E431CA" w:rsidRDefault="00EB39AB" w:rsidP="00547D1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bookmarkStart w:id="1" w:name="OLE_LINK1"/>
            <w:r w:rsidRPr="00267830">
              <w:rPr>
                <w:rFonts w:cs="B Titr" w:hint="cs"/>
                <w:sz w:val="26"/>
                <w:szCs w:val="26"/>
                <w:rtl/>
              </w:rPr>
              <w:t>وزارت امو</w:t>
            </w:r>
            <w:r w:rsidR="00E14D89" w:rsidRPr="00267830">
              <w:rPr>
                <w:rFonts w:cs="B Titr" w:hint="cs"/>
                <w:sz w:val="26"/>
                <w:szCs w:val="26"/>
                <w:rtl/>
              </w:rPr>
              <w:t xml:space="preserve">ر </w:t>
            </w:r>
            <w:r w:rsidRPr="00267830">
              <w:rPr>
                <w:rFonts w:cs="B Titr" w:hint="cs"/>
                <w:sz w:val="26"/>
                <w:szCs w:val="26"/>
                <w:rtl/>
              </w:rPr>
              <w:t>اقتصادي و دارايي</w:t>
            </w:r>
            <w:r w:rsidR="00C00DB0" w:rsidRPr="00267830">
              <w:rPr>
                <w:rFonts w:cs="B Titr" w:hint="cs"/>
                <w:sz w:val="26"/>
                <w:szCs w:val="26"/>
                <w:rtl/>
              </w:rPr>
              <w:t xml:space="preserve"> </w:t>
            </w:r>
            <w:r w:rsidR="00C00DB0" w:rsidRPr="0026783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 w:rsidR="00C00DB0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C00DB0" w:rsidRPr="00267830">
              <w:rPr>
                <w:rFonts w:cs="B Titr" w:hint="cs"/>
                <w:sz w:val="24"/>
                <w:szCs w:val="24"/>
                <w:rtl/>
              </w:rPr>
              <w:t>سازمان امور مالیاتی کشور</w:t>
            </w:r>
          </w:p>
          <w:p w14:paraId="1090B7FC" w14:textId="77777777" w:rsidR="00EB39AB" w:rsidRPr="009804A9" w:rsidRDefault="00EB39AB" w:rsidP="00547D18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B39AB" w14:paraId="1090B801" w14:textId="77777777" w:rsidTr="00C0788A">
        <w:trPr>
          <w:trHeight w:val="1090"/>
        </w:trPr>
        <w:tc>
          <w:tcPr>
            <w:tcW w:w="3315" w:type="dxa"/>
            <w:gridSpan w:val="2"/>
            <w:shd w:val="clear" w:color="auto" w:fill="EEECE1" w:themeFill="background2"/>
            <w:vAlign w:val="center"/>
          </w:tcPr>
          <w:p w14:paraId="1090B7FE" w14:textId="77777777" w:rsidR="00EB39AB" w:rsidRPr="003C22A7" w:rsidRDefault="00EB39AB" w:rsidP="00547D18">
            <w:pPr>
              <w:jc w:val="center"/>
              <w:rPr>
                <w:rFonts w:cs="B Titr"/>
                <w:b/>
                <w:bCs/>
                <w:rtl/>
              </w:rPr>
            </w:pPr>
            <w:r w:rsidRPr="003C22A7">
              <w:rPr>
                <w:rFonts w:cs="B Titr" w:hint="cs"/>
                <w:b/>
                <w:bCs/>
                <w:rtl/>
              </w:rPr>
              <w:t>عناوین وظایف و اختیارات واگذار شده براساس تصویب نامه شماره 75609/ت51052ه‍ مورخ 11/6/1394 هيأت وزيران</w:t>
            </w:r>
          </w:p>
        </w:tc>
        <w:tc>
          <w:tcPr>
            <w:tcW w:w="4253" w:type="dxa"/>
            <w:shd w:val="clear" w:color="auto" w:fill="EEECE1" w:themeFill="background2"/>
            <w:vAlign w:val="center"/>
          </w:tcPr>
          <w:p w14:paraId="1090B7FF" w14:textId="77777777" w:rsidR="00EB39AB" w:rsidRPr="003C22A7" w:rsidRDefault="00EB39AB" w:rsidP="00547D18">
            <w:pPr>
              <w:jc w:val="center"/>
              <w:rPr>
                <w:rFonts w:cs="B Titr"/>
                <w:b/>
                <w:bCs/>
                <w:rtl/>
              </w:rPr>
            </w:pPr>
            <w:r w:rsidRPr="003C22A7">
              <w:rPr>
                <w:rFonts w:cs="B Titr" w:hint="cs"/>
                <w:b/>
                <w:bCs/>
                <w:rtl/>
              </w:rPr>
              <w:t xml:space="preserve">عناوین وظایف و اختیارات واگذار شده براساس تصویب نامه شماره    </w:t>
            </w:r>
            <w:r>
              <w:rPr>
                <w:rFonts w:cs="B Titr" w:hint="cs"/>
                <w:b/>
                <w:bCs/>
                <w:rtl/>
              </w:rPr>
              <w:t>62111/</w:t>
            </w:r>
            <w:r w:rsidRPr="003C22A7">
              <w:rPr>
                <w:rFonts w:cs="B Titr" w:hint="cs"/>
                <w:b/>
                <w:bCs/>
                <w:rtl/>
              </w:rPr>
              <w:t>ت51052ه‍ مورخ 25/5/1395 هیات محترم وزیران</w:t>
            </w:r>
          </w:p>
        </w:tc>
        <w:tc>
          <w:tcPr>
            <w:tcW w:w="8080" w:type="dxa"/>
            <w:shd w:val="clear" w:color="auto" w:fill="EEECE1" w:themeFill="background2"/>
            <w:vAlign w:val="center"/>
          </w:tcPr>
          <w:p w14:paraId="1090B800" w14:textId="77777777" w:rsidR="00EB39AB" w:rsidRPr="003C22A7" w:rsidRDefault="00EB39AB" w:rsidP="00547D18">
            <w:pPr>
              <w:jc w:val="center"/>
              <w:rPr>
                <w:rFonts w:cs="B Titr"/>
                <w:b/>
                <w:bCs/>
                <w:rtl/>
              </w:rPr>
            </w:pPr>
            <w:r w:rsidRPr="003C22A7">
              <w:rPr>
                <w:rFonts w:cs="B Titr" w:hint="cs"/>
                <w:b/>
                <w:bCs/>
                <w:rtl/>
              </w:rPr>
              <w:t>عناوین وظای</w:t>
            </w:r>
            <w:r>
              <w:rPr>
                <w:rFonts w:cs="B Titr" w:hint="cs"/>
                <w:b/>
                <w:bCs/>
                <w:rtl/>
              </w:rPr>
              <w:t>ف و اختیارات واگذار شده براساس ت</w:t>
            </w:r>
            <w:r w:rsidRPr="003C22A7">
              <w:rPr>
                <w:rFonts w:cs="B Titr" w:hint="cs"/>
                <w:b/>
                <w:bCs/>
                <w:rtl/>
              </w:rPr>
              <w:t xml:space="preserve">صویب نامه شماره </w:t>
            </w:r>
            <w:r>
              <w:rPr>
                <w:rFonts w:cs="B Titr" w:hint="cs"/>
                <w:b/>
                <w:bCs/>
                <w:rtl/>
              </w:rPr>
              <w:t>75601</w:t>
            </w:r>
            <w:r w:rsidRPr="003C22A7">
              <w:rPr>
                <w:rFonts w:cs="B Titr" w:hint="cs"/>
                <w:b/>
                <w:bCs/>
                <w:rtl/>
              </w:rPr>
              <w:t xml:space="preserve">/ت51052ه‍ مورخ 11/6/1394 هيأت وزيران </w:t>
            </w:r>
            <w:r>
              <w:rPr>
                <w:rFonts w:cs="B Titr" w:hint="cs"/>
                <w:b/>
                <w:bCs/>
                <w:rtl/>
              </w:rPr>
              <w:t>(حکم کلی) و یا  عناوین ارسال شده توسط وزارت کشور</w:t>
            </w:r>
          </w:p>
        </w:tc>
      </w:tr>
      <w:tr w:rsidR="00EB39AB" w14:paraId="1090B810" w14:textId="77777777" w:rsidTr="00C0788A">
        <w:trPr>
          <w:trHeight w:val="521"/>
        </w:trPr>
        <w:tc>
          <w:tcPr>
            <w:tcW w:w="3315" w:type="dxa"/>
            <w:gridSpan w:val="2"/>
            <w:vAlign w:val="center"/>
          </w:tcPr>
          <w:p w14:paraId="1090B802" w14:textId="685F6C40" w:rsidR="00EB39AB" w:rsidRPr="000776B2" w:rsidRDefault="00EB39AB" w:rsidP="00547D18">
            <w:pPr>
              <w:spacing w:line="276" w:lineRule="auto"/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4253" w:type="dxa"/>
          </w:tcPr>
          <w:p w14:paraId="1090B803" w14:textId="77777777" w:rsidR="00EB39AB" w:rsidRDefault="00EB39AB" w:rsidP="00547D18">
            <w:pPr>
              <w:spacing w:line="276" w:lineRule="auto"/>
              <w:rPr>
                <w:rtl/>
              </w:rPr>
            </w:pPr>
          </w:p>
          <w:p w14:paraId="1090B804" w14:textId="77777777" w:rsidR="00EB39AB" w:rsidRPr="00563471" w:rsidRDefault="00EB39AB" w:rsidP="00547D18">
            <w:pPr>
              <w:spacing w:line="276" w:lineRule="auto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1- بخشودگي جرايم و تقسيط بدهي مالياتي تا سقف مقرر در قانون مالياتهاي مستقيم مصوب 1366 با اصلاحات بعدي</w:t>
            </w:r>
          </w:p>
        </w:tc>
        <w:tc>
          <w:tcPr>
            <w:tcW w:w="8080" w:type="dxa"/>
          </w:tcPr>
          <w:p w14:paraId="1090B805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D3143C">
              <w:rPr>
                <w:rFonts w:cs="B Zar" w:hint="cs"/>
                <w:sz w:val="28"/>
                <w:szCs w:val="28"/>
                <w:rtl/>
              </w:rPr>
              <w:t>1</w:t>
            </w:r>
            <w:r w:rsidRPr="00E23C9D">
              <w:rPr>
                <w:rFonts w:cs="B Zar" w:hint="cs"/>
                <w:sz w:val="24"/>
                <w:szCs w:val="24"/>
                <w:rtl/>
              </w:rPr>
              <w:t>-تقسيط بدهي هاي مالياتي و عوارض ارزش افزوده و بخشودگي جرايم موضوعه براي شرايط خاص</w:t>
            </w:r>
          </w:p>
          <w:p w14:paraId="1090B806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2- تقسيط بدهي هاي مالياتي منبع ارث موضوع قانون ماليات مستقيم</w:t>
            </w:r>
          </w:p>
          <w:p w14:paraId="1090B807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3- تقسيط بدهي ماليات موضوع قانون مستقيم</w:t>
            </w:r>
          </w:p>
          <w:p w14:paraId="1090B808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4- درآمدهاي مشمول ماليات عملكرد صاحبان وسايل نقليه و مشاغل موضوع بند ج ماده 95 قانون ماليات مستقيم</w:t>
            </w:r>
          </w:p>
          <w:p w14:paraId="1090B809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5- صدور احكام اجراي مواد 181 قانون ماليات مستقيم</w:t>
            </w:r>
          </w:p>
          <w:p w14:paraId="1090B80A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6- بخشودگي جرايم موضوع قانون ماليات مستقيم</w:t>
            </w:r>
          </w:p>
          <w:p w14:paraId="1090B80B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 xml:space="preserve">7- بخشودگي جرايم موضوع تبصره 3 ماده 6 قانون موسوم به تجميع عوارض و مالياتهاي غيرمستقيم موضوع قوانين بودجه سنواتي سالهاي 1377 تا 1381 </w:t>
            </w:r>
          </w:p>
          <w:p w14:paraId="1090B80C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8- انتصاب اعضاء موضوع بندهاي 2و 4 ماده 266 قانون مالياتهاي مستقيم</w:t>
            </w:r>
          </w:p>
          <w:p w14:paraId="1090B80D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9- اعمال مجازات هاي بند الف و ب ماده 9 قانون رسيدگي به تخلفات اداري</w:t>
            </w:r>
          </w:p>
          <w:p w14:paraId="1090B80E" w14:textId="77777777" w:rsidR="00EB39AB" w:rsidRPr="00E23C9D" w:rsidRDefault="00EB39AB" w:rsidP="00547D18">
            <w:pPr>
              <w:spacing w:line="276" w:lineRule="auto"/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10- برخي وظايف و اختيارات اداري و انتصاب كاركنان مالياتي و نمايندگان بند4 ماده 266 قانون ماليات مستقيم</w:t>
            </w:r>
          </w:p>
          <w:p w14:paraId="1090B80F" w14:textId="77777777" w:rsidR="00EB39AB" w:rsidRPr="00D3143C" w:rsidRDefault="00EB39AB" w:rsidP="00547D18">
            <w:pPr>
              <w:spacing w:line="276" w:lineRule="auto"/>
              <w:ind w:left="342" w:hanging="342"/>
              <w:rPr>
                <w:rFonts w:cs="B Zar"/>
                <w:sz w:val="28"/>
                <w:szCs w:val="28"/>
                <w:rtl/>
              </w:rPr>
            </w:pPr>
            <w:r w:rsidRPr="00E23C9D">
              <w:rPr>
                <w:rFonts w:cs="B Zar" w:hint="cs"/>
                <w:sz w:val="24"/>
                <w:szCs w:val="24"/>
                <w:rtl/>
              </w:rPr>
              <w:t>11- پاسخگويي به شكايات و دادخواست هاي تقديمي موديان مالياتي به مراجع قضايي و شبه قضايي</w:t>
            </w:r>
          </w:p>
        </w:tc>
      </w:tr>
      <w:tr w:rsidR="00EB39AB" w14:paraId="1090B815" w14:textId="77777777" w:rsidTr="00C0788A">
        <w:trPr>
          <w:trHeight w:val="526"/>
        </w:trPr>
        <w:tc>
          <w:tcPr>
            <w:tcW w:w="746" w:type="dxa"/>
            <w:vAlign w:val="center"/>
          </w:tcPr>
          <w:p w14:paraId="1090B811" w14:textId="77777777" w:rsidR="00EB39AB" w:rsidRPr="00E23C9D" w:rsidRDefault="00EB39AB" w:rsidP="00547D1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23C9D">
              <w:rPr>
                <w:rFonts w:cs="B Titr" w:hint="cs"/>
                <w:sz w:val="24"/>
                <w:szCs w:val="24"/>
                <w:rtl/>
              </w:rPr>
              <w:t>جمع</w:t>
            </w:r>
          </w:p>
        </w:tc>
        <w:tc>
          <w:tcPr>
            <w:tcW w:w="2569" w:type="dxa"/>
            <w:vAlign w:val="center"/>
          </w:tcPr>
          <w:p w14:paraId="1090B812" w14:textId="77777777" w:rsidR="00EB39AB" w:rsidRPr="00E23C9D" w:rsidRDefault="00EB39AB" w:rsidP="00547D1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23C9D">
              <w:rPr>
                <w:rFonts w:cs="B Titr" w:hint="cs"/>
                <w:sz w:val="24"/>
                <w:szCs w:val="24"/>
                <w:rtl/>
              </w:rPr>
              <w:t>0 عنوان</w:t>
            </w:r>
          </w:p>
        </w:tc>
        <w:tc>
          <w:tcPr>
            <w:tcW w:w="4253" w:type="dxa"/>
            <w:vAlign w:val="center"/>
          </w:tcPr>
          <w:p w14:paraId="1090B813" w14:textId="77777777" w:rsidR="00EB39AB" w:rsidRPr="00E23C9D" w:rsidRDefault="00EB39AB" w:rsidP="00547D1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23C9D">
              <w:rPr>
                <w:rFonts w:cs="B Titr" w:hint="cs"/>
                <w:sz w:val="24"/>
                <w:szCs w:val="24"/>
                <w:rtl/>
              </w:rPr>
              <w:t>1  عنوان</w:t>
            </w:r>
          </w:p>
        </w:tc>
        <w:tc>
          <w:tcPr>
            <w:tcW w:w="8080" w:type="dxa"/>
            <w:vAlign w:val="center"/>
          </w:tcPr>
          <w:p w14:paraId="1090B814" w14:textId="77777777" w:rsidR="00EB39AB" w:rsidRPr="00E23C9D" w:rsidRDefault="00EB39AB" w:rsidP="00547D18">
            <w:pPr>
              <w:jc w:val="center"/>
              <w:rPr>
                <w:sz w:val="24"/>
                <w:szCs w:val="24"/>
              </w:rPr>
            </w:pPr>
            <w:r w:rsidRPr="00E23C9D">
              <w:rPr>
                <w:rFonts w:cs="B Titr" w:hint="cs"/>
                <w:sz w:val="24"/>
                <w:szCs w:val="24"/>
                <w:rtl/>
              </w:rPr>
              <w:t>11 عنوان</w:t>
            </w:r>
          </w:p>
        </w:tc>
      </w:tr>
      <w:tr w:rsidR="00EB39AB" w14:paraId="1090B817" w14:textId="77777777" w:rsidTr="00C0788A">
        <w:trPr>
          <w:trHeight w:val="85"/>
        </w:trPr>
        <w:tc>
          <w:tcPr>
            <w:tcW w:w="15648" w:type="dxa"/>
            <w:gridSpan w:val="4"/>
            <w:shd w:val="clear" w:color="auto" w:fill="EEECE1" w:themeFill="background2"/>
            <w:vAlign w:val="center"/>
          </w:tcPr>
          <w:p w14:paraId="1090B816" w14:textId="77777777" w:rsidR="00EB39AB" w:rsidRPr="00E23C9D" w:rsidRDefault="00EB39AB" w:rsidP="00547D18">
            <w:pPr>
              <w:ind w:left="342" w:hanging="342"/>
              <w:rPr>
                <w:rFonts w:cs="B Zar"/>
                <w:sz w:val="24"/>
                <w:szCs w:val="24"/>
                <w:rtl/>
              </w:rPr>
            </w:pPr>
            <w:r w:rsidRPr="00E23C9D">
              <w:rPr>
                <w:rFonts w:cs="B Titr" w:hint="cs"/>
                <w:sz w:val="24"/>
                <w:szCs w:val="24"/>
                <w:rtl/>
              </w:rPr>
              <w:t xml:space="preserve">جمع کل عناوین وظایف و اختیارات واگذار شده وزارت امور اقتصاد و دارايي:     </w:t>
            </w:r>
            <w:r w:rsidRPr="00E23C9D">
              <w:rPr>
                <w:rFonts w:cs="B Titr" w:hint="cs"/>
                <w:sz w:val="24"/>
                <w:szCs w:val="24"/>
                <w:shd w:val="clear" w:color="auto" w:fill="EEECE1" w:themeFill="background2"/>
                <w:rtl/>
              </w:rPr>
              <w:t xml:space="preserve"> 12 عنوان</w:t>
            </w:r>
          </w:p>
        </w:tc>
      </w:tr>
      <w:bookmarkEnd w:id="1"/>
    </w:tbl>
    <w:p w14:paraId="1090B818" w14:textId="77777777" w:rsidR="00D62364" w:rsidRDefault="00D62364" w:rsidP="00EB39AB">
      <w:pPr>
        <w:jc w:val="center"/>
        <w:rPr>
          <w:rtl/>
        </w:rPr>
      </w:pPr>
    </w:p>
    <w:p w14:paraId="1090B81A" w14:textId="1AC0CCB9" w:rsidR="00DF120B" w:rsidRDefault="00DF120B">
      <w:pPr>
        <w:bidi w:val="0"/>
        <w:rPr>
          <w:rtl/>
        </w:rPr>
      </w:pPr>
      <w:r>
        <w:rPr>
          <w:rtl/>
        </w:rPr>
        <w:br w:type="page"/>
      </w:r>
    </w:p>
    <w:p w14:paraId="400F5D0D" w14:textId="77777777" w:rsidR="005923EA" w:rsidRPr="005923EA" w:rsidRDefault="005923EA" w:rsidP="005923EA">
      <w:pPr>
        <w:jc w:val="center"/>
        <w:rPr>
          <w:rFonts w:cs="B Titr"/>
          <w:b/>
          <w:bCs/>
          <w:rtl/>
        </w:rPr>
      </w:pPr>
      <w:r w:rsidRPr="005923EA">
        <w:rPr>
          <w:rFonts w:cs="B Titr" w:hint="cs"/>
          <w:rtl/>
        </w:rPr>
        <w:lastRenderedPageBreak/>
        <w:t>موارد تکمیلی جدول شماره1- عناوین وظایف واختیارات واگذار شده توسط ستاد دستگاه های اجرایی به واحدهاي متناظر در سطح استان ها</w:t>
      </w:r>
      <w:r w:rsidRPr="005923EA">
        <w:rPr>
          <w:rFonts w:cs="B Titr" w:hint="cs"/>
          <w:b/>
          <w:bCs/>
          <w:rtl/>
        </w:rPr>
        <w:t xml:space="preserve"> بر اساس تصویب نامه شماره 75601/ت51052ه‍ مورخ 11/6/1394 هيأت وزيران</w:t>
      </w:r>
    </w:p>
    <w:tbl>
      <w:tblPr>
        <w:tblStyle w:val="TableGrid"/>
        <w:tblpPr w:leftFromText="180" w:rightFromText="180" w:vertAnchor="page" w:horzAnchor="margin" w:tblpY="1742"/>
        <w:bidiVisual/>
        <w:tblW w:w="14939" w:type="dxa"/>
        <w:tblLook w:val="04A0" w:firstRow="1" w:lastRow="0" w:firstColumn="1" w:lastColumn="0" w:noHBand="0" w:noVBand="1"/>
      </w:tblPr>
      <w:tblGrid>
        <w:gridCol w:w="629"/>
        <w:gridCol w:w="14310"/>
      </w:tblGrid>
      <w:tr w:rsidR="005923EA" w14:paraId="75EB83B7" w14:textId="77777777" w:rsidTr="005923EA">
        <w:trPr>
          <w:trHeight w:val="681"/>
          <w:tblHeader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76851E3E" w14:textId="77777777" w:rsidR="005923EA" w:rsidRPr="009D059A" w:rsidRDefault="005923EA" w:rsidP="005923EA">
            <w:pPr>
              <w:jc w:val="center"/>
              <w:rPr>
                <w:rFonts w:cs="B Titr"/>
                <w:color w:val="FF0000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 xml:space="preserve">- </w:t>
            </w:r>
            <w:r w:rsidRPr="0026783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موارد تکمیلی </w:t>
            </w:r>
            <w:r w:rsidRPr="00267830">
              <w:rPr>
                <w:rFonts w:cs="B Titr" w:hint="cs"/>
                <w:sz w:val="24"/>
                <w:szCs w:val="24"/>
                <w:rtl/>
              </w:rPr>
              <w:t xml:space="preserve">سازمان امور مالیاتی </w:t>
            </w:r>
            <w:r w:rsidRPr="00871235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 xml:space="preserve">کشور </w:t>
            </w:r>
          </w:p>
          <w:p w14:paraId="6BE61CCB" w14:textId="77777777" w:rsidR="005923EA" w:rsidRPr="009804A9" w:rsidRDefault="005923EA" w:rsidP="005923EA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5923EA" w14:paraId="4792BE5C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6728F9F1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310" w:type="dxa"/>
            <w:vAlign w:val="center"/>
          </w:tcPr>
          <w:p w14:paraId="2A097323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اختیارات قانونی موضوع ماده 181 قانون مالیات های مستقیم در خصوص صدور احکام اجرای مفاد ماده مذکور( تفویض کننده: رئیس کل سازمان)</w:t>
            </w:r>
          </w:p>
        </w:tc>
      </w:tr>
      <w:tr w:rsidR="005923EA" w14:paraId="2FADBF8D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639DB58C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14310" w:type="dxa"/>
            <w:vAlign w:val="center"/>
          </w:tcPr>
          <w:p w14:paraId="344AABCE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اخذ حکم نمایندگان دادگستری موضوع آیین نامه اجرائی ماده 181 ق.م.م و نظارت بر عملکرد نیرو ها و نتایج اقدامات حاصله( تفویض کننده: رئیس کل سازمان)</w:t>
            </w:r>
          </w:p>
        </w:tc>
      </w:tr>
      <w:tr w:rsidR="005923EA" w14:paraId="4EABB8B0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379A432A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14310" w:type="dxa"/>
            <w:vAlign w:val="center"/>
          </w:tcPr>
          <w:p w14:paraId="340F6BEA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اختیار انتصاب نمایندگان بند 3 ماده 244 قانون مالیات های مستقیم( تفویض کننده: رئیس کل سازمان)</w:t>
            </w:r>
          </w:p>
        </w:tc>
      </w:tr>
      <w:tr w:rsidR="005923EA" w14:paraId="2BD0F668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2CD9191F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14310" w:type="dxa"/>
            <w:vAlign w:val="center"/>
          </w:tcPr>
          <w:p w14:paraId="1FA5844B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اجرای بخشنامه شماره 2/97/200 مورخ 26/1/1397 در خصوص تفویض اختیار تقسیط بدهی مالیاتی و بخشودگی جرایم قابل بخشش موضوع ق. م.م . و مالیات بر ارزش افزوده و همچنین بخشنامه شماره 49/97/200/ص مورخ 23/3/1397(</w:t>
            </w:r>
            <w:r w:rsidRPr="005923E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5923EA">
              <w:rPr>
                <w:rFonts w:cs="B Zar" w:hint="cs"/>
                <w:sz w:val="24"/>
                <w:szCs w:val="24"/>
                <w:rtl/>
              </w:rPr>
              <w:t>تفویض</w:t>
            </w:r>
            <w:r w:rsidRPr="005923EA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5923EA">
              <w:rPr>
                <w:rFonts w:cs="B Zar" w:hint="cs"/>
                <w:sz w:val="24"/>
                <w:szCs w:val="24"/>
                <w:rtl/>
              </w:rPr>
              <w:t>کننده</w:t>
            </w:r>
            <w:r w:rsidRPr="005923EA">
              <w:rPr>
                <w:rFonts w:cs="B Zar"/>
                <w:sz w:val="24"/>
                <w:szCs w:val="24"/>
                <w:rtl/>
              </w:rPr>
              <w:t xml:space="preserve">: </w:t>
            </w:r>
            <w:r w:rsidRPr="005923EA">
              <w:rPr>
                <w:rFonts w:cs="B Zar" w:hint="cs"/>
                <w:sz w:val="24"/>
                <w:szCs w:val="24"/>
                <w:rtl/>
              </w:rPr>
              <w:t>رئیس کل سازمان)</w:t>
            </w:r>
          </w:p>
        </w:tc>
      </w:tr>
      <w:tr w:rsidR="005923EA" w14:paraId="1EC72B12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0A89C05D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14310" w:type="dxa"/>
            <w:vAlign w:val="center"/>
          </w:tcPr>
          <w:p w14:paraId="61A55553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اعمال مجازات های بند "الف" و "ب" ماده 9 قانون رسیدگی به تخلفات اداری(تفویض کننده: رئیس کل سازمان)</w:t>
            </w:r>
          </w:p>
        </w:tc>
      </w:tr>
      <w:tr w:rsidR="005923EA" w14:paraId="644DD2C3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59CC03D1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14310" w:type="dxa"/>
            <w:vAlign w:val="center"/>
          </w:tcPr>
          <w:p w14:paraId="02BB3E33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صدور احکام مربوط به تعیین حقوق و مزایای کلیه کارکنان بر اساس قانون مدیریت خدمات کشوری، آیین نامه ها و دستور العمل های مربوطه( تفویض کننده: رئیس کل سازمان)</w:t>
            </w:r>
          </w:p>
        </w:tc>
      </w:tr>
      <w:tr w:rsidR="005923EA" w14:paraId="3CB1D381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189B7170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14310" w:type="dxa"/>
            <w:vAlign w:val="center"/>
          </w:tcPr>
          <w:p w14:paraId="1E5BA411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صدور احکام مربوط به ارتقاء طبقه، رتبه و اعمال مدارک تحصیلی بالاتر و همچنین احتساب سوابق خدمتی قابل قبول دولتی موضوع ماده 14 آیین نامه اجرایی طرح طبقه بندی مشاغل(تفویض کننده: رئیس کل سازمان)</w:t>
            </w:r>
          </w:p>
        </w:tc>
      </w:tr>
      <w:tr w:rsidR="005923EA" w14:paraId="330D3575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0D0BBF9A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14310" w:type="dxa"/>
            <w:vAlign w:val="center"/>
          </w:tcPr>
          <w:p w14:paraId="16C23237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صدور احکام استخدام رسمی (رسمی قطعی، رسمی آزمایشی) و انعقاد احکام کارکنان پیمانی و انجام کار معین و مشخص پس از موافقت سازمان و تایید دفتر گزینش(تفویض کننده: رئیس کل سازمان)</w:t>
            </w:r>
          </w:p>
        </w:tc>
      </w:tr>
      <w:tr w:rsidR="005923EA" w14:paraId="28C1E33F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1CC89C4D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14310" w:type="dxa"/>
            <w:vAlign w:val="center"/>
          </w:tcPr>
          <w:p w14:paraId="572104CC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صدور احکام انتصاب کارکنان به جز معاون مدیر کل با رعایت کامل دستور العمل انتخاب و انتصاب مدیران حرفه ای(تفویض کننده: رئیس کل سازمان)</w:t>
            </w:r>
          </w:p>
        </w:tc>
      </w:tr>
      <w:tr w:rsidR="005923EA" w14:paraId="23533C45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3137B943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  <w:tc>
          <w:tcPr>
            <w:tcW w:w="14310" w:type="dxa"/>
            <w:vAlign w:val="center"/>
          </w:tcPr>
          <w:p w14:paraId="41CAFCDB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صدور احکام برقراری کمک هزینه اولاد و عائله مندی(تفویض کننده: رئیس کل سازمان)</w:t>
            </w:r>
          </w:p>
        </w:tc>
      </w:tr>
      <w:tr w:rsidR="005923EA" w14:paraId="51875DC5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4B3BED52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14310" w:type="dxa"/>
            <w:vAlign w:val="center"/>
          </w:tcPr>
          <w:p w14:paraId="550C3CDA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صدور احکام مرتبط با ایثارگران(به جز احکام حالت اشتغال جانبازان)(تفویض کننده: رئیس کل سازمان)</w:t>
            </w:r>
          </w:p>
        </w:tc>
      </w:tr>
      <w:tr w:rsidR="005923EA" w14:paraId="0C391B40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512541F5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14310" w:type="dxa"/>
            <w:vAlign w:val="center"/>
          </w:tcPr>
          <w:p w14:paraId="1D60235B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صدور احکام، انتقال، مأموریت و مرخصی های کارکنان(بدون حقوق تا یکسال و انتصاب بعد از پایان آن، استعلاجی حداکثر تا چهار ماه پس تایید پزشک معتمد و استحقاقی حداکثر تا چهار ماه در سال)(تفویض کننده: رئیس کل سازمان)</w:t>
            </w:r>
          </w:p>
        </w:tc>
      </w:tr>
      <w:tr w:rsidR="005923EA" w14:paraId="1555DC63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05D71AC7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14310" w:type="dxa"/>
            <w:vAlign w:val="center"/>
          </w:tcPr>
          <w:p w14:paraId="282B046F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تفویض اختیار بخشودگی جرایم  (تفویض کننده: معاونت مالیات های مستقیم)</w:t>
            </w:r>
          </w:p>
        </w:tc>
      </w:tr>
      <w:tr w:rsidR="005923EA" w14:paraId="686706E3" w14:textId="77777777" w:rsidTr="005923EA">
        <w:trPr>
          <w:trHeight w:val="521"/>
          <w:tblHeader/>
        </w:trPr>
        <w:tc>
          <w:tcPr>
            <w:tcW w:w="14939" w:type="dxa"/>
            <w:gridSpan w:val="2"/>
            <w:shd w:val="clear" w:color="auto" w:fill="D7DCE3"/>
            <w:vAlign w:val="center"/>
          </w:tcPr>
          <w:p w14:paraId="19F46F13" w14:textId="77777777" w:rsidR="005923EA" w:rsidRPr="005923EA" w:rsidRDefault="005923EA" w:rsidP="005923EA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5923EA">
              <w:rPr>
                <w:rFonts w:cs="B Titr" w:hint="cs"/>
                <w:sz w:val="24"/>
                <w:szCs w:val="24"/>
                <w:rtl/>
              </w:rPr>
              <w:lastRenderedPageBreak/>
              <w:t xml:space="preserve">وزارت امور اقتصادي و دارايي- موارد تکمیلی سازمان امور مالیاتی کشور </w:t>
            </w:r>
          </w:p>
          <w:p w14:paraId="5155ECB7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5923EA" w14:paraId="64C57392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53802D92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14310" w:type="dxa"/>
            <w:vAlign w:val="center"/>
          </w:tcPr>
          <w:p w14:paraId="77612496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استفاده از اختیارات در بخشودگی جرایم (تفویض کننده: معاونت مالیات های مستقیم)</w:t>
            </w:r>
          </w:p>
        </w:tc>
      </w:tr>
      <w:tr w:rsidR="005923EA" w14:paraId="5E971590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05EF833B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15</w:t>
            </w:r>
          </w:p>
        </w:tc>
        <w:tc>
          <w:tcPr>
            <w:tcW w:w="14310" w:type="dxa"/>
            <w:vAlign w:val="center"/>
          </w:tcPr>
          <w:p w14:paraId="508A2415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تفویض اختیار تقسیط بدهی مالیاتی (تفویض کننده: معاونت مالیات های مستقیم)</w:t>
            </w:r>
          </w:p>
        </w:tc>
      </w:tr>
      <w:tr w:rsidR="005923EA" w14:paraId="3E97229F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652330A4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16</w:t>
            </w:r>
          </w:p>
        </w:tc>
        <w:tc>
          <w:tcPr>
            <w:tcW w:w="14310" w:type="dxa"/>
            <w:vAlign w:val="center"/>
          </w:tcPr>
          <w:p w14:paraId="120E0309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تفویض وظیفه درخواست نمایندگی از دادستان عمومی انقلاب و یا دادگاه عمومی بخش محل به منظور تسهیل و تسریع در فرایند وصول بدهی های معوقه و همچنین انجام اقدامات اجرایی (تفویض کننده: معاونت مالیات های مستقیم)</w:t>
            </w:r>
          </w:p>
        </w:tc>
      </w:tr>
      <w:tr w:rsidR="005923EA" w14:paraId="5C02734A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47180A00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14310" w:type="dxa"/>
            <w:vAlign w:val="center"/>
          </w:tcPr>
          <w:p w14:paraId="00446C7C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بخشودگی جرایم (تفویض کننده: معاونت مالیات بر ارزش افزوده)</w:t>
            </w:r>
          </w:p>
        </w:tc>
      </w:tr>
      <w:tr w:rsidR="005923EA" w14:paraId="27CC5AC1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650DB819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18</w:t>
            </w:r>
          </w:p>
        </w:tc>
        <w:tc>
          <w:tcPr>
            <w:tcW w:w="14310" w:type="dxa"/>
            <w:vAlign w:val="center"/>
          </w:tcPr>
          <w:p w14:paraId="5A5C739E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تقسیط بدهی(تفویض کننده: معاونت مالیات بر ارزش افزوده)</w:t>
            </w:r>
          </w:p>
        </w:tc>
      </w:tr>
      <w:tr w:rsidR="005923EA" w14:paraId="3959BCA7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65C2563C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19</w:t>
            </w:r>
          </w:p>
        </w:tc>
        <w:tc>
          <w:tcPr>
            <w:tcW w:w="14310" w:type="dxa"/>
            <w:vAlign w:val="center"/>
          </w:tcPr>
          <w:p w14:paraId="6B731782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برگزاری دوره های آموزشی مربوط به سامانه یکپارچه مالیاتی(</w:t>
            </w:r>
            <w:r w:rsidRPr="005923EA">
              <w:rPr>
                <w:rFonts w:cs="B Zar"/>
                <w:sz w:val="24"/>
                <w:szCs w:val="24"/>
              </w:rPr>
              <w:t>ITS</w:t>
            </w:r>
            <w:r w:rsidRPr="005923EA">
              <w:rPr>
                <w:rFonts w:cs="B Zar" w:hint="cs"/>
                <w:sz w:val="24"/>
                <w:szCs w:val="24"/>
                <w:rtl/>
              </w:rPr>
              <w:t>) (تفویض کننده: معاونت پژوهش، برنامه ریزی وامور بین الملل)</w:t>
            </w:r>
          </w:p>
        </w:tc>
      </w:tr>
      <w:tr w:rsidR="005923EA" w14:paraId="08D8FFE4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42A73832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20</w:t>
            </w:r>
          </w:p>
        </w:tc>
        <w:tc>
          <w:tcPr>
            <w:tcW w:w="14310" w:type="dxa"/>
            <w:vAlign w:val="center"/>
          </w:tcPr>
          <w:p w14:paraId="2423B4BA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اجرای مفاد ماده 181 قانون مالیات مستقیم(تفویض کننده: دفتر بازرسی ویژه، مبارزه با پولشویی و فرار مالیاتی)</w:t>
            </w:r>
          </w:p>
        </w:tc>
      </w:tr>
      <w:tr w:rsidR="005923EA" w14:paraId="377C66C3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07DD89C6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21</w:t>
            </w:r>
          </w:p>
        </w:tc>
        <w:tc>
          <w:tcPr>
            <w:tcW w:w="14310" w:type="dxa"/>
            <w:vAlign w:val="center"/>
          </w:tcPr>
          <w:p w14:paraId="58FB3065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صدور احکام داخلی جهت حضور و شرکت اعضاء موضوع بند 2 و 3 ماده 244 قانون مالیات های مستقیم در جلسات هیأت های حل اختلاف مالیاتی(تفویض کننده: دفتر هیأت های حل اختلاف مالیاتی)</w:t>
            </w:r>
          </w:p>
        </w:tc>
      </w:tr>
      <w:tr w:rsidR="005923EA" w14:paraId="76897AA4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3A7F1909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22</w:t>
            </w:r>
          </w:p>
        </w:tc>
        <w:tc>
          <w:tcPr>
            <w:tcW w:w="14310" w:type="dxa"/>
            <w:vAlign w:val="center"/>
          </w:tcPr>
          <w:p w14:paraId="38F05213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تفویض برخی اختیارات دادستان به دادیاران و دادیاران مسئول مقیم ادارات کل امور مالیاتی بر اساس شرح وظایف ابلاغی (تفویض کننده: دادستان اتنظامی مالیاتی)</w:t>
            </w:r>
          </w:p>
        </w:tc>
      </w:tr>
      <w:tr w:rsidR="005923EA" w14:paraId="6C98155F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1332DA52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23</w:t>
            </w:r>
          </w:p>
        </w:tc>
        <w:tc>
          <w:tcPr>
            <w:tcW w:w="14310" w:type="dxa"/>
            <w:vAlign w:val="center"/>
          </w:tcPr>
          <w:p w14:paraId="20EE2F44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نظارت بر اجرای قانون مالیات های مستقیم و اعمال و رفتار مأموران امر وصول مالیات(تفویض کننده: دادستان اتنظامی مالیاتی)</w:t>
            </w:r>
          </w:p>
        </w:tc>
      </w:tr>
      <w:tr w:rsidR="005923EA" w14:paraId="42502116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2178DD44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24</w:t>
            </w:r>
          </w:p>
        </w:tc>
        <w:tc>
          <w:tcPr>
            <w:tcW w:w="14310" w:type="dxa"/>
            <w:vAlign w:val="center"/>
          </w:tcPr>
          <w:p w14:paraId="34CD4801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نظارت بر عملکرد مأموران امر وصول مالیات(تفویض کننده: دادستان اتنظامی مالیاتی)</w:t>
            </w:r>
          </w:p>
        </w:tc>
      </w:tr>
      <w:tr w:rsidR="005923EA" w14:paraId="1AB0E15B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171210DA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25</w:t>
            </w:r>
          </w:p>
        </w:tc>
        <w:tc>
          <w:tcPr>
            <w:tcW w:w="14310" w:type="dxa"/>
            <w:vAlign w:val="center"/>
          </w:tcPr>
          <w:p w14:paraId="2B1D3617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مفاد ماده 43 موضوع ماده 218 قانون مالیات های مستقیم(تفویض کننده: دادستان اتنظامی مالیاتی)</w:t>
            </w:r>
          </w:p>
        </w:tc>
      </w:tr>
      <w:tr w:rsidR="005923EA" w14:paraId="6CA1E6A6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0EC2211A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26</w:t>
            </w:r>
          </w:p>
        </w:tc>
        <w:tc>
          <w:tcPr>
            <w:tcW w:w="14310" w:type="dxa"/>
            <w:vAlign w:val="center"/>
          </w:tcPr>
          <w:p w14:paraId="487C8908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تایید یا عدم تایید صلاحیت کاکنان جهت ارتقاء و انتصاب تا سطح کارشناس ارشد مالیاتی(تفویض کننده: دادستان اتنظامی مالیاتی)</w:t>
            </w:r>
          </w:p>
        </w:tc>
      </w:tr>
      <w:tr w:rsidR="005923EA" w14:paraId="4DCED4C6" w14:textId="77777777" w:rsidTr="005923EA">
        <w:trPr>
          <w:trHeight w:val="521"/>
          <w:tblHeader/>
        </w:trPr>
        <w:tc>
          <w:tcPr>
            <w:tcW w:w="629" w:type="dxa"/>
            <w:vAlign w:val="center"/>
          </w:tcPr>
          <w:p w14:paraId="1A1A59FB" w14:textId="77777777" w:rsidR="005923EA" w:rsidRPr="005923EA" w:rsidRDefault="005923EA" w:rsidP="005923EA">
            <w:pPr>
              <w:spacing w:line="276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27</w:t>
            </w:r>
          </w:p>
        </w:tc>
        <w:tc>
          <w:tcPr>
            <w:tcW w:w="14310" w:type="dxa"/>
            <w:vAlign w:val="center"/>
          </w:tcPr>
          <w:p w14:paraId="7FFAA668" w14:textId="77777777" w:rsidR="005923EA" w:rsidRPr="005923EA" w:rsidRDefault="005923EA" w:rsidP="005923E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5923EA">
              <w:rPr>
                <w:rFonts w:cs="B Zar" w:hint="cs"/>
                <w:sz w:val="24"/>
                <w:szCs w:val="24"/>
                <w:rtl/>
              </w:rPr>
              <w:t>تقویض مراحل تشکیل پرونده،  انجام تحقیقات،  پاسخگویی و ارزیابی سیر مطالعات.( تفویض کننده: گزینش)</w:t>
            </w:r>
          </w:p>
        </w:tc>
      </w:tr>
    </w:tbl>
    <w:p w14:paraId="28BD0466" w14:textId="77777777" w:rsidR="005923EA" w:rsidRDefault="005923EA" w:rsidP="005923EA">
      <w:pPr>
        <w:ind w:left="514"/>
        <w:rPr>
          <w:rFonts w:cs="B Zar"/>
          <w:sz w:val="26"/>
          <w:szCs w:val="26"/>
          <w:rtl/>
        </w:rPr>
      </w:pPr>
      <w:r w:rsidRPr="005923EA">
        <w:rPr>
          <w:rFonts w:cs="B Zar" w:hint="cs"/>
          <w:sz w:val="24"/>
          <w:szCs w:val="24"/>
          <w:rtl/>
        </w:rPr>
        <w:t>*اختیارات تفویض شده موضوع ردیف های 13 الی 15 و ردیف های 17 و 18 در قالب اختیارات ردیف 4 تفویض شده اند</w:t>
      </w:r>
      <w:r w:rsidRPr="00F74357">
        <w:rPr>
          <w:rFonts w:cs="B Zar" w:hint="cs"/>
          <w:sz w:val="26"/>
          <w:szCs w:val="26"/>
          <w:rtl/>
        </w:rPr>
        <w:t>.</w:t>
      </w:r>
    </w:p>
    <w:p w14:paraId="76D057F6" w14:textId="77777777" w:rsidR="009021EB" w:rsidRDefault="009021EB" w:rsidP="00D24D7C">
      <w:pPr>
        <w:jc w:val="center"/>
        <w:rPr>
          <w:rFonts w:cs="B Titr"/>
          <w:sz w:val="24"/>
          <w:szCs w:val="24"/>
          <w:rtl/>
        </w:rPr>
      </w:pPr>
    </w:p>
    <w:p w14:paraId="1090B8B3" w14:textId="77777777" w:rsidR="0061779E" w:rsidRDefault="0061779E">
      <w:pPr>
        <w:bidi w:val="0"/>
        <w:rPr>
          <w:sz w:val="28"/>
        </w:rPr>
      </w:pPr>
    </w:p>
    <w:p w14:paraId="1090B8B5" w14:textId="13777990" w:rsidR="00D149E4" w:rsidRPr="00477C00" w:rsidRDefault="00D24D7C" w:rsidP="00190C7D">
      <w:pPr>
        <w:jc w:val="center"/>
        <w:rPr>
          <w:rFonts w:cs="B Titr"/>
          <w:sz w:val="24"/>
          <w:szCs w:val="24"/>
          <w:rtl/>
        </w:rPr>
      </w:pPr>
      <w:r w:rsidRPr="00477C00">
        <w:rPr>
          <w:rFonts w:cs="B Titr" w:hint="cs"/>
          <w:sz w:val="24"/>
          <w:szCs w:val="24"/>
          <w:rtl/>
        </w:rPr>
        <w:lastRenderedPageBreak/>
        <w:t>موارد</w:t>
      </w:r>
      <w:r w:rsidR="00190C7D">
        <w:rPr>
          <w:rFonts w:cs="B Titr" w:hint="cs"/>
          <w:sz w:val="24"/>
          <w:szCs w:val="24"/>
          <w:rtl/>
        </w:rPr>
        <w:t xml:space="preserve"> تکمیلی</w:t>
      </w:r>
      <w:r w:rsidRPr="00477C00">
        <w:rPr>
          <w:rFonts w:cs="B Titr" w:hint="cs"/>
          <w:sz w:val="24"/>
          <w:szCs w:val="24"/>
          <w:rtl/>
        </w:rPr>
        <w:t xml:space="preserve"> جدول شماره1- عناوین وظایف واختیارات واگذار شده توسط ستاد دستگاه های اجرایی به واحدهاي متناظر در سطح استان ها</w:t>
      </w:r>
      <w:r w:rsidRPr="00477C00">
        <w:rPr>
          <w:rFonts w:cs="B Titr" w:hint="cs"/>
          <w:b/>
          <w:bCs/>
          <w:sz w:val="24"/>
          <w:szCs w:val="24"/>
          <w:rtl/>
        </w:rPr>
        <w:t xml:space="preserve"> بر اساس تصویب نامه شماره 75601/ت51052ه‍ مورخ 11/6/1394 هيأت وزيران</w:t>
      </w:r>
    </w:p>
    <w:p w14:paraId="1090B8BC" w14:textId="77777777" w:rsidR="00D24D7C" w:rsidRPr="00477C00" w:rsidRDefault="00D24D7C" w:rsidP="00D24D7C">
      <w:pPr>
        <w:jc w:val="center"/>
        <w:rPr>
          <w:rFonts w:cs="B Titr"/>
          <w:sz w:val="24"/>
          <w:szCs w:val="24"/>
          <w:rtl/>
        </w:rPr>
      </w:pPr>
    </w:p>
    <w:tbl>
      <w:tblPr>
        <w:tblStyle w:val="TableGrid"/>
        <w:tblpPr w:leftFromText="180" w:rightFromText="180" w:vertAnchor="page" w:horzAnchor="margin" w:tblpXSpec="center" w:tblpY="1927"/>
        <w:bidiVisual/>
        <w:tblW w:w="13467" w:type="dxa"/>
        <w:tblLook w:val="04A0" w:firstRow="1" w:lastRow="0" w:firstColumn="1" w:lastColumn="0" w:noHBand="0" w:noVBand="1"/>
      </w:tblPr>
      <w:tblGrid>
        <w:gridCol w:w="567"/>
        <w:gridCol w:w="12900"/>
      </w:tblGrid>
      <w:tr w:rsidR="00190C7D" w14:paraId="3B0ED797" w14:textId="77777777" w:rsidTr="00190C7D">
        <w:trPr>
          <w:trHeight w:val="681"/>
        </w:trPr>
        <w:tc>
          <w:tcPr>
            <w:tcW w:w="13467" w:type="dxa"/>
            <w:gridSpan w:val="2"/>
            <w:shd w:val="clear" w:color="auto" w:fill="EEECE1" w:themeFill="background2"/>
            <w:vAlign w:val="center"/>
          </w:tcPr>
          <w:p w14:paraId="38ADBD5E" w14:textId="77777777" w:rsidR="00190C7D" w:rsidRPr="00E431CA" w:rsidRDefault="00190C7D" w:rsidP="00190C7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t>وزارت امور 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معاونت امور حقوقی و مجلس</w:t>
            </w:r>
          </w:p>
          <w:p w14:paraId="7C4696A9" w14:textId="77777777" w:rsidR="00190C7D" w:rsidRPr="009804A9" w:rsidRDefault="00190C7D" w:rsidP="00190C7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190C7D" w14:paraId="747155B3" w14:textId="77777777" w:rsidTr="00190C7D">
        <w:trPr>
          <w:trHeight w:val="1031"/>
        </w:trPr>
        <w:tc>
          <w:tcPr>
            <w:tcW w:w="567" w:type="dxa"/>
            <w:vAlign w:val="center"/>
          </w:tcPr>
          <w:p w14:paraId="4371A1FC" w14:textId="77777777" w:rsidR="00190C7D" w:rsidRPr="00C00DB0" w:rsidRDefault="00190C7D" w:rsidP="00190C7D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12900" w:type="dxa"/>
            <w:vAlign w:val="center"/>
          </w:tcPr>
          <w:p w14:paraId="79600A20" w14:textId="77777777" w:rsidR="00190C7D" w:rsidRPr="009B58EA" w:rsidRDefault="00190C7D" w:rsidP="00190C7D">
            <w:pPr>
              <w:spacing w:line="276" w:lineRule="auto"/>
              <w:jc w:val="lowKashida"/>
              <w:rPr>
                <w:rFonts w:cs="B Zar"/>
                <w:sz w:val="26"/>
                <w:szCs w:val="26"/>
                <w:rtl/>
              </w:rPr>
            </w:pPr>
            <w:r w:rsidRPr="009B58EA">
              <w:rPr>
                <w:rFonts w:cs="B Zar" w:hint="cs"/>
                <w:sz w:val="26"/>
                <w:szCs w:val="26"/>
                <w:rtl/>
              </w:rPr>
              <w:t xml:space="preserve">کلیه اختیارات مربوط به امر دادخواهی و دفاع از دعاوی مطروحه در استان محل خدمت به استثنای درخواست ترک محاکمه، استرداد شکایت </w:t>
            </w:r>
            <w:r w:rsidRPr="009B58EA">
              <w:rPr>
                <w:rFonts w:cs="B Zar"/>
                <w:sz w:val="26"/>
                <w:szCs w:val="26"/>
                <w:rtl/>
              </w:rPr>
              <w:br/>
            </w:r>
            <w:r w:rsidRPr="009B58EA">
              <w:rPr>
                <w:rFonts w:cs="B Zar" w:hint="cs"/>
                <w:sz w:val="26"/>
                <w:szCs w:val="26"/>
                <w:rtl/>
              </w:rPr>
              <w:t>و گذشت در جریان رسیدگی، پس از رسیدگی و قطعیت حکم و مصالحه و سازش و استرداد دادخواست یا دعوی</w:t>
            </w:r>
          </w:p>
        </w:tc>
      </w:tr>
    </w:tbl>
    <w:p w14:paraId="1090B8BE" w14:textId="77777777" w:rsidR="009B58EA" w:rsidRDefault="009B58EA">
      <w:pPr>
        <w:bidi w:val="0"/>
        <w:rPr>
          <w:sz w:val="28"/>
        </w:rPr>
      </w:pPr>
    </w:p>
    <w:p w14:paraId="1090B8BF" w14:textId="77777777" w:rsidR="00B12974" w:rsidRDefault="00B12974" w:rsidP="00B12974">
      <w:pPr>
        <w:bidi w:val="0"/>
        <w:rPr>
          <w:sz w:val="28"/>
        </w:rPr>
      </w:pPr>
    </w:p>
    <w:p w14:paraId="1090B8C0" w14:textId="77777777" w:rsidR="00B12974" w:rsidRDefault="00B12974" w:rsidP="00B12974">
      <w:pPr>
        <w:bidi w:val="0"/>
        <w:rPr>
          <w:sz w:val="28"/>
        </w:rPr>
      </w:pPr>
    </w:p>
    <w:p w14:paraId="1090B8C1" w14:textId="77777777" w:rsidR="00B12974" w:rsidRDefault="00B12974" w:rsidP="00B12974">
      <w:pPr>
        <w:bidi w:val="0"/>
        <w:rPr>
          <w:sz w:val="28"/>
        </w:rPr>
      </w:pPr>
    </w:p>
    <w:p w14:paraId="1090B8C2" w14:textId="77777777" w:rsidR="00B12974" w:rsidRDefault="00B12974" w:rsidP="00B12974">
      <w:pPr>
        <w:bidi w:val="0"/>
        <w:rPr>
          <w:sz w:val="28"/>
        </w:rPr>
      </w:pPr>
    </w:p>
    <w:p w14:paraId="1090B8C3" w14:textId="77777777" w:rsidR="00B12974" w:rsidRDefault="00B12974" w:rsidP="00B12974">
      <w:pPr>
        <w:bidi w:val="0"/>
        <w:rPr>
          <w:sz w:val="28"/>
        </w:rPr>
      </w:pPr>
    </w:p>
    <w:p w14:paraId="1090B8C4" w14:textId="77777777" w:rsidR="00B12974" w:rsidRDefault="00B12974" w:rsidP="00B12974">
      <w:pPr>
        <w:bidi w:val="0"/>
        <w:rPr>
          <w:sz w:val="28"/>
        </w:rPr>
      </w:pPr>
    </w:p>
    <w:p w14:paraId="1090B8C5" w14:textId="77777777" w:rsidR="00B12974" w:rsidRDefault="00B12974" w:rsidP="00B12974">
      <w:pPr>
        <w:bidi w:val="0"/>
        <w:rPr>
          <w:sz w:val="28"/>
        </w:rPr>
      </w:pPr>
    </w:p>
    <w:p w14:paraId="1090B8C6" w14:textId="77777777" w:rsidR="00B12974" w:rsidRDefault="00B12974" w:rsidP="00B12974">
      <w:pPr>
        <w:bidi w:val="0"/>
        <w:rPr>
          <w:sz w:val="28"/>
        </w:rPr>
      </w:pPr>
    </w:p>
    <w:p w14:paraId="1090B8C7" w14:textId="77777777" w:rsidR="00292153" w:rsidRDefault="00292153" w:rsidP="00884E86">
      <w:pPr>
        <w:jc w:val="center"/>
        <w:rPr>
          <w:rFonts w:cs="B Titr"/>
          <w:sz w:val="26"/>
          <w:szCs w:val="26"/>
          <w:rtl/>
        </w:rPr>
      </w:pPr>
    </w:p>
    <w:p w14:paraId="1090B8C8" w14:textId="77777777" w:rsidR="00B12974" w:rsidRDefault="00B12974">
      <w:pPr>
        <w:bidi w:val="0"/>
        <w:rPr>
          <w:rFonts w:cs="B Titr"/>
          <w:sz w:val="24"/>
          <w:szCs w:val="24"/>
          <w:rtl/>
        </w:rPr>
      </w:pPr>
      <w:r>
        <w:rPr>
          <w:rFonts w:cs="B Titr"/>
          <w:sz w:val="24"/>
          <w:szCs w:val="24"/>
          <w:rtl/>
        </w:rPr>
        <w:br w:type="page"/>
      </w:r>
    </w:p>
    <w:p w14:paraId="48F36B5C" w14:textId="3D6A8F60" w:rsidR="00190C7D" w:rsidRPr="00477C00" w:rsidRDefault="00190C7D" w:rsidP="00190C7D">
      <w:pPr>
        <w:jc w:val="center"/>
        <w:rPr>
          <w:rFonts w:cs="B Titr"/>
          <w:sz w:val="24"/>
          <w:szCs w:val="24"/>
          <w:rtl/>
        </w:rPr>
      </w:pPr>
      <w:r w:rsidRPr="00477C00">
        <w:rPr>
          <w:rFonts w:cs="B Titr" w:hint="cs"/>
          <w:sz w:val="24"/>
          <w:szCs w:val="24"/>
          <w:rtl/>
        </w:rPr>
        <w:lastRenderedPageBreak/>
        <w:t>موارد تکمیلی جدول شماره1- عناوین وظایف واختیارات واگذار شده توسط ستاد دستگاه های اجرایی به واحدهاي متناظر در سطح استان ها</w:t>
      </w:r>
      <w:r w:rsidRPr="00477C00">
        <w:rPr>
          <w:rFonts w:cs="B Titr" w:hint="cs"/>
          <w:b/>
          <w:bCs/>
          <w:sz w:val="24"/>
          <w:szCs w:val="24"/>
          <w:rtl/>
        </w:rPr>
        <w:t xml:space="preserve"> بر اساس تصویب نامه شماره 75601/ت51052ه‍ مورخ 11/6/1394 هيأت وزيران</w:t>
      </w:r>
    </w:p>
    <w:p w14:paraId="1090B90E" w14:textId="4B9DD306" w:rsidR="009B58EA" w:rsidRDefault="009B58EA" w:rsidP="00190C7D">
      <w:pPr>
        <w:bidi w:val="0"/>
        <w:rPr>
          <w:sz w:val="28"/>
          <w:rtl/>
        </w:rPr>
      </w:pPr>
    </w:p>
    <w:tbl>
      <w:tblPr>
        <w:tblStyle w:val="TableGrid"/>
        <w:tblpPr w:leftFromText="180" w:rightFromText="180" w:horzAnchor="margin" w:tblpXSpec="center" w:tblpY="1327"/>
        <w:bidiVisual/>
        <w:tblW w:w="14939" w:type="dxa"/>
        <w:tblLook w:val="04A0" w:firstRow="1" w:lastRow="0" w:firstColumn="1" w:lastColumn="0" w:noHBand="0" w:noVBand="1"/>
      </w:tblPr>
      <w:tblGrid>
        <w:gridCol w:w="764"/>
        <w:gridCol w:w="14175"/>
      </w:tblGrid>
      <w:tr w:rsidR="009B58EA" w14:paraId="1090B911" w14:textId="77777777" w:rsidTr="00D62364">
        <w:trPr>
          <w:trHeight w:val="681"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1090B90F" w14:textId="77777777" w:rsidR="009B58EA" w:rsidRPr="00E431CA" w:rsidRDefault="009B58EA" w:rsidP="00D6236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t>وزارت امو</w:t>
            </w:r>
            <w:r w:rsidR="00E14D89" w:rsidRPr="00267830">
              <w:rPr>
                <w:rFonts w:cs="B Titr" w:hint="cs"/>
                <w:sz w:val="26"/>
                <w:szCs w:val="26"/>
                <w:rtl/>
              </w:rPr>
              <w:t xml:space="preserve">ر </w:t>
            </w:r>
            <w:r w:rsidRPr="00267830">
              <w:rPr>
                <w:rFonts w:cs="B Titr" w:hint="cs"/>
                <w:sz w:val="26"/>
                <w:szCs w:val="26"/>
                <w:rtl/>
              </w:rPr>
              <w:t>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مرکز عالی دادخواهی</w:t>
            </w:r>
            <w:r w:rsidR="0019482B" w:rsidRPr="001737BB">
              <w:rPr>
                <w:rFonts w:cs="B Titr" w:hint="cs"/>
                <w:sz w:val="24"/>
                <w:szCs w:val="24"/>
                <w:rtl/>
              </w:rPr>
              <w:t xml:space="preserve"> مالیاتی و تشخیص صلاحیت حرفه‌ای</w:t>
            </w:r>
          </w:p>
          <w:p w14:paraId="1090B910" w14:textId="77777777" w:rsidR="009B58EA" w:rsidRPr="009804A9" w:rsidRDefault="009B58EA" w:rsidP="00D62364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B58EA" w14:paraId="1090B914" w14:textId="77777777" w:rsidTr="00D62364">
        <w:trPr>
          <w:trHeight w:val="1470"/>
        </w:trPr>
        <w:tc>
          <w:tcPr>
            <w:tcW w:w="764" w:type="dxa"/>
            <w:vAlign w:val="center"/>
          </w:tcPr>
          <w:p w14:paraId="1090B912" w14:textId="77777777" w:rsidR="009B58EA" w:rsidRPr="00C00DB0" w:rsidRDefault="0019482B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14175" w:type="dxa"/>
            <w:vAlign w:val="center"/>
          </w:tcPr>
          <w:p w14:paraId="1090B913" w14:textId="77777777" w:rsidR="009B58EA" w:rsidRPr="009C7050" w:rsidRDefault="009B58EA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رسیدگی به شکایات مودیان مالیاتی تا حد نصاب مقرر با توجه به اختیار حاصل از ماده 251 مکرر (ق.م.م) و مطابق بخشنامه شماره 249931 مورخ 4/11/1396 مقام محترم وزارت.</w:t>
            </w:r>
          </w:p>
        </w:tc>
      </w:tr>
    </w:tbl>
    <w:p w14:paraId="1090B917" w14:textId="77777777" w:rsidR="00D24D7C" w:rsidRPr="00477C00" w:rsidRDefault="00D24D7C" w:rsidP="00D24D7C">
      <w:pPr>
        <w:jc w:val="center"/>
        <w:rPr>
          <w:rFonts w:cs="B Titr"/>
          <w:sz w:val="24"/>
          <w:szCs w:val="24"/>
          <w:rtl/>
        </w:rPr>
      </w:pPr>
    </w:p>
    <w:p w14:paraId="1090B918" w14:textId="77777777" w:rsidR="009C7050" w:rsidRDefault="009C7050">
      <w:pPr>
        <w:bidi w:val="0"/>
        <w:rPr>
          <w:sz w:val="28"/>
          <w:rtl/>
        </w:rPr>
      </w:pPr>
      <w:r>
        <w:rPr>
          <w:sz w:val="28"/>
          <w:rtl/>
        </w:rPr>
        <w:br w:type="page"/>
      </w:r>
    </w:p>
    <w:tbl>
      <w:tblPr>
        <w:tblStyle w:val="TableGrid"/>
        <w:tblpPr w:leftFromText="180" w:rightFromText="180" w:horzAnchor="margin" w:tblpY="1440"/>
        <w:bidiVisual/>
        <w:tblW w:w="14939" w:type="dxa"/>
        <w:tblLook w:val="04A0" w:firstRow="1" w:lastRow="0" w:firstColumn="1" w:lastColumn="0" w:noHBand="0" w:noVBand="1"/>
      </w:tblPr>
      <w:tblGrid>
        <w:gridCol w:w="764"/>
        <w:gridCol w:w="14175"/>
      </w:tblGrid>
      <w:tr w:rsidR="009C7050" w:rsidRPr="009804A9" w14:paraId="1090B91B" w14:textId="77777777" w:rsidTr="00D62364">
        <w:trPr>
          <w:trHeight w:val="681"/>
        </w:trPr>
        <w:tc>
          <w:tcPr>
            <w:tcW w:w="14939" w:type="dxa"/>
            <w:gridSpan w:val="2"/>
            <w:shd w:val="clear" w:color="auto" w:fill="EEECE1" w:themeFill="background2"/>
            <w:vAlign w:val="center"/>
          </w:tcPr>
          <w:p w14:paraId="1090B919" w14:textId="77777777" w:rsidR="009C7050" w:rsidRPr="001737BB" w:rsidRDefault="009C7050" w:rsidP="00D6236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7830">
              <w:rPr>
                <w:rFonts w:cs="B Titr" w:hint="cs"/>
                <w:sz w:val="26"/>
                <w:szCs w:val="26"/>
                <w:rtl/>
              </w:rPr>
              <w:lastRenderedPageBreak/>
              <w:t>وزارت امو</w:t>
            </w:r>
            <w:r w:rsidR="00E14D89" w:rsidRPr="00267830">
              <w:rPr>
                <w:rFonts w:cs="B Titr" w:hint="cs"/>
                <w:sz w:val="26"/>
                <w:szCs w:val="26"/>
                <w:rtl/>
              </w:rPr>
              <w:t xml:space="preserve">ر </w:t>
            </w:r>
            <w:r w:rsidRPr="00267830">
              <w:rPr>
                <w:rFonts w:cs="B Titr" w:hint="cs"/>
                <w:sz w:val="26"/>
                <w:szCs w:val="26"/>
                <w:rtl/>
              </w:rPr>
              <w:t>اقتصادي و دارايي</w:t>
            </w:r>
            <w:r w:rsidRPr="001737BB">
              <w:rPr>
                <w:rFonts w:cs="B Titr" w:hint="cs"/>
                <w:sz w:val="24"/>
                <w:szCs w:val="24"/>
                <w:rtl/>
              </w:rPr>
              <w:t>- مرکز حراست</w:t>
            </w:r>
          </w:p>
          <w:p w14:paraId="1090B91A" w14:textId="77777777" w:rsidR="009C7050" w:rsidRPr="009804A9" w:rsidRDefault="009C7050" w:rsidP="00D62364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C7050" w:rsidRPr="009B58EA" w14:paraId="1090B91E" w14:textId="77777777" w:rsidTr="00D62364">
        <w:trPr>
          <w:trHeight w:val="761"/>
        </w:trPr>
        <w:tc>
          <w:tcPr>
            <w:tcW w:w="764" w:type="dxa"/>
            <w:vAlign w:val="center"/>
          </w:tcPr>
          <w:p w14:paraId="1090B91C" w14:textId="77777777" w:rsidR="009C7050" w:rsidRPr="00C00DB0" w:rsidRDefault="009C7050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14175" w:type="dxa"/>
          </w:tcPr>
          <w:p w14:paraId="1090B91D" w14:textId="77777777" w:rsidR="009C7050" w:rsidRPr="009B58EA" w:rsidRDefault="009C7050" w:rsidP="00D62364">
            <w:pPr>
              <w:spacing w:line="276" w:lineRule="auto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تکالیف مندرج در برنامه مرتبط با مسئولیت</w:t>
            </w:r>
            <w:r w:rsidRPr="009C7050">
              <w:rPr>
                <w:rFonts w:cs="B Zar" w:hint="cs"/>
                <w:sz w:val="26"/>
                <w:szCs w:val="26"/>
                <w:cs/>
              </w:rPr>
              <w:t>‎</w:t>
            </w:r>
            <w:r w:rsidRPr="009C7050">
              <w:rPr>
                <w:rFonts w:cs="B Zar" w:hint="cs"/>
                <w:sz w:val="26"/>
                <w:szCs w:val="26"/>
                <w:rtl/>
              </w:rPr>
              <w:t>های امنیت اقتصادی و مقابله با اقتصاد ستیزی بیگانگان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</w:tc>
      </w:tr>
      <w:tr w:rsidR="009C7050" w:rsidRPr="009B58EA" w14:paraId="1090B921" w14:textId="77777777" w:rsidTr="00D62364">
        <w:trPr>
          <w:trHeight w:val="701"/>
        </w:trPr>
        <w:tc>
          <w:tcPr>
            <w:tcW w:w="764" w:type="dxa"/>
            <w:vAlign w:val="center"/>
          </w:tcPr>
          <w:p w14:paraId="1090B91F" w14:textId="77777777" w:rsidR="009C7050" w:rsidRPr="00C00DB0" w:rsidRDefault="009C7050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2</w:t>
            </w:r>
          </w:p>
        </w:tc>
        <w:tc>
          <w:tcPr>
            <w:tcW w:w="14175" w:type="dxa"/>
          </w:tcPr>
          <w:p w14:paraId="1090B920" w14:textId="77777777" w:rsidR="009C7050" w:rsidRPr="009C7050" w:rsidRDefault="009C7050" w:rsidP="00D62364">
            <w:pPr>
              <w:spacing w:line="276" w:lineRule="auto"/>
              <w:rPr>
                <w:rFonts w:cs="B Zar"/>
                <w:sz w:val="26"/>
                <w:szCs w:val="26"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واگذاری کلیه مراحل مربوط به تشکیل پرونده حفاظت پرسنلی کارکنان و اعلام نظر صلاحیتی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</w:tc>
      </w:tr>
      <w:tr w:rsidR="009C7050" w:rsidRPr="00C00DB0" w14:paraId="1090B924" w14:textId="77777777" w:rsidTr="00D62364">
        <w:trPr>
          <w:trHeight w:val="521"/>
        </w:trPr>
        <w:tc>
          <w:tcPr>
            <w:tcW w:w="764" w:type="dxa"/>
            <w:vAlign w:val="center"/>
          </w:tcPr>
          <w:p w14:paraId="1090B922" w14:textId="77777777" w:rsidR="009C7050" w:rsidRPr="00C00DB0" w:rsidRDefault="009C7050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3</w:t>
            </w:r>
          </w:p>
        </w:tc>
        <w:tc>
          <w:tcPr>
            <w:tcW w:w="14175" w:type="dxa"/>
          </w:tcPr>
          <w:p w14:paraId="1090B923" w14:textId="77777777" w:rsidR="009C7050" w:rsidRPr="00C00DB0" w:rsidRDefault="009C7050" w:rsidP="00D62364">
            <w:pPr>
              <w:spacing w:line="276" w:lineRule="auto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واگذاری فرآیند استعلام و تعیین صلاحیت مدیران و مشاغل حساس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</w:tc>
      </w:tr>
      <w:tr w:rsidR="009C7050" w:rsidRPr="00C00DB0" w14:paraId="1090B927" w14:textId="77777777" w:rsidTr="00D62364">
        <w:trPr>
          <w:trHeight w:val="733"/>
        </w:trPr>
        <w:tc>
          <w:tcPr>
            <w:tcW w:w="764" w:type="dxa"/>
            <w:vAlign w:val="center"/>
          </w:tcPr>
          <w:p w14:paraId="1090B925" w14:textId="77777777" w:rsidR="009C7050" w:rsidRPr="00C00DB0" w:rsidRDefault="009C7050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4</w:t>
            </w:r>
          </w:p>
        </w:tc>
        <w:tc>
          <w:tcPr>
            <w:tcW w:w="14175" w:type="dxa"/>
          </w:tcPr>
          <w:p w14:paraId="1090B926" w14:textId="77777777" w:rsidR="009C7050" w:rsidRPr="00C00DB0" w:rsidRDefault="009C7050" w:rsidP="00D62364">
            <w:pPr>
              <w:spacing w:line="276" w:lineRule="auto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واگذاری فرآیند استعلام و تعیین صلاحیت شرکت های طرف قرار داد در استان</w:t>
            </w:r>
            <w:r w:rsidRPr="009C7050">
              <w:rPr>
                <w:rFonts w:cs="B Zar" w:hint="cs"/>
                <w:sz w:val="26"/>
                <w:szCs w:val="26"/>
                <w:cs/>
              </w:rPr>
              <w:t>‎</w:t>
            </w:r>
            <w:r w:rsidRPr="009C7050">
              <w:rPr>
                <w:rFonts w:cs="B Zar" w:hint="cs"/>
                <w:sz w:val="26"/>
                <w:szCs w:val="26"/>
                <w:rtl/>
              </w:rPr>
              <w:t>ها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</w:tc>
      </w:tr>
      <w:tr w:rsidR="009C7050" w:rsidRPr="00C00DB0" w14:paraId="1090B92A" w14:textId="77777777" w:rsidTr="00D62364">
        <w:trPr>
          <w:trHeight w:val="716"/>
        </w:trPr>
        <w:tc>
          <w:tcPr>
            <w:tcW w:w="764" w:type="dxa"/>
            <w:vAlign w:val="center"/>
          </w:tcPr>
          <w:p w14:paraId="1090B928" w14:textId="77777777" w:rsidR="009C7050" w:rsidRPr="00C00DB0" w:rsidRDefault="009C7050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5</w:t>
            </w:r>
          </w:p>
        </w:tc>
        <w:tc>
          <w:tcPr>
            <w:tcW w:w="14175" w:type="dxa"/>
          </w:tcPr>
          <w:p w14:paraId="1090B929" w14:textId="77777777" w:rsidR="009C7050" w:rsidRPr="00C00DB0" w:rsidRDefault="009C7050" w:rsidP="00D62364">
            <w:pPr>
              <w:spacing w:line="276" w:lineRule="auto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مشارکت در تصمیم</w:t>
            </w:r>
            <w:r w:rsidRPr="009C7050">
              <w:rPr>
                <w:rFonts w:cs="B Zar" w:hint="cs"/>
                <w:sz w:val="26"/>
                <w:szCs w:val="26"/>
                <w:cs/>
              </w:rPr>
              <w:t>‎</w:t>
            </w:r>
            <w:r w:rsidRPr="009C7050">
              <w:rPr>
                <w:rFonts w:cs="B Zar" w:hint="cs"/>
                <w:sz w:val="26"/>
                <w:szCs w:val="26"/>
                <w:rtl/>
              </w:rPr>
              <w:t>سازی مرکز حراست از طریق اجرای برنامه و اهداف سامانه اتاق هم</w:t>
            </w:r>
            <w:r w:rsidRPr="009C7050">
              <w:rPr>
                <w:rFonts w:cs="B Zar" w:hint="cs"/>
                <w:sz w:val="26"/>
                <w:szCs w:val="26"/>
                <w:cs/>
              </w:rPr>
              <w:t>‎</w:t>
            </w:r>
            <w:r w:rsidRPr="009C7050">
              <w:rPr>
                <w:rFonts w:cs="B Zar" w:hint="cs"/>
                <w:sz w:val="26"/>
                <w:szCs w:val="26"/>
                <w:rtl/>
              </w:rPr>
              <w:t>اندیشی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</w:tc>
      </w:tr>
      <w:tr w:rsidR="009C7050" w:rsidRPr="00C00DB0" w14:paraId="1090B92D" w14:textId="77777777" w:rsidTr="00D62364">
        <w:trPr>
          <w:trHeight w:val="825"/>
        </w:trPr>
        <w:tc>
          <w:tcPr>
            <w:tcW w:w="764" w:type="dxa"/>
            <w:vAlign w:val="center"/>
          </w:tcPr>
          <w:p w14:paraId="1090B92B" w14:textId="77777777" w:rsidR="009C7050" w:rsidRPr="00C00DB0" w:rsidRDefault="009C7050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6</w:t>
            </w:r>
          </w:p>
        </w:tc>
        <w:tc>
          <w:tcPr>
            <w:tcW w:w="14175" w:type="dxa"/>
          </w:tcPr>
          <w:p w14:paraId="1090B92C" w14:textId="77777777" w:rsidR="009C7050" w:rsidRPr="00C00DB0" w:rsidRDefault="009C7050" w:rsidP="00D62364">
            <w:pPr>
              <w:spacing w:line="276" w:lineRule="auto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انجام مسئولیت‌های مرکز حراست در حوزه دفاتر حراست تابعه در برش استانی</w:t>
            </w:r>
            <w:r w:rsidRPr="009C7050">
              <w:rPr>
                <w:rFonts w:cs="B Zar"/>
                <w:sz w:val="26"/>
                <w:szCs w:val="26"/>
              </w:rPr>
              <w:t>.</w:t>
            </w:r>
          </w:p>
        </w:tc>
      </w:tr>
      <w:tr w:rsidR="009C7050" w:rsidRPr="00C00DB0" w14:paraId="1090B930" w14:textId="77777777" w:rsidTr="00D62364">
        <w:trPr>
          <w:trHeight w:val="695"/>
        </w:trPr>
        <w:tc>
          <w:tcPr>
            <w:tcW w:w="764" w:type="dxa"/>
            <w:vAlign w:val="center"/>
          </w:tcPr>
          <w:p w14:paraId="1090B92E" w14:textId="77777777" w:rsidR="009C7050" w:rsidRPr="00C00DB0" w:rsidRDefault="009C7050" w:rsidP="00D62364">
            <w:pPr>
              <w:spacing w:line="276" w:lineRule="auto"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7</w:t>
            </w:r>
          </w:p>
        </w:tc>
        <w:tc>
          <w:tcPr>
            <w:tcW w:w="14175" w:type="dxa"/>
          </w:tcPr>
          <w:p w14:paraId="1090B92F" w14:textId="77777777" w:rsidR="009C7050" w:rsidRPr="00C00DB0" w:rsidRDefault="009C7050" w:rsidP="00D62364">
            <w:pPr>
              <w:spacing w:line="276" w:lineRule="auto"/>
              <w:rPr>
                <w:rFonts w:cs="B Zar"/>
                <w:sz w:val="26"/>
                <w:szCs w:val="26"/>
                <w:rtl/>
              </w:rPr>
            </w:pPr>
            <w:r w:rsidRPr="009C7050">
              <w:rPr>
                <w:rFonts w:cs="B Zar" w:hint="cs"/>
                <w:sz w:val="26"/>
                <w:szCs w:val="26"/>
                <w:rtl/>
              </w:rPr>
              <w:t>واگذاری مسئولیت برگزاری شورای هماهنگی حراست</w:t>
            </w:r>
            <w:r w:rsidRPr="009C7050">
              <w:rPr>
                <w:rFonts w:cs="B Zar" w:hint="cs"/>
                <w:sz w:val="26"/>
                <w:szCs w:val="26"/>
                <w:cs/>
              </w:rPr>
              <w:t>‎</w:t>
            </w:r>
            <w:r w:rsidRPr="009C7050">
              <w:rPr>
                <w:rFonts w:cs="B Zar" w:hint="cs"/>
                <w:sz w:val="26"/>
                <w:szCs w:val="26"/>
                <w:rtl/>
              </w:rPr>
              <w:t>های تابعه و وابسته در سطح استان.</w:t>
            </w:r>
          </w:p>
        </w:tc>
      </w:tr>
    </w:tbl>
    <w:p w14:paraId="1090B932" w14:textId="7EBC7E37" w:rsidR="00D149E4" w:rsidRPr="00477C00" w:rsidRDefault="00D24D7C" w:rsidP="004C6400">
      <w:pPr>
        <w:jc w:val="center"/>
        <w:rPr>
          <w:rFonts w:cs="B Titr"/>
          <w:sz w:val="24"/>
          <w:szCs w:val="24"/>
          <w:rtl/>
        </w:rPr>
      </w:pPr>
      <w:r w:rsidRPr="00477C00">
        <w:rPr>
          <w:rFonts w:cs="B Titr" w:hint="cs"/>
          <w:sz w:val="24"/>
          <w:szCs w:val="24"/>
          <w:rtl/>
        </w:rPr>
        <w:t>موارد تکمیلی جدول شماره1- عناوین وظایف واختیارات واگذار شده توسط ستاد دستگاه های اجرایی به واحدهاي متناظر در سطح استان ها</w:t>
      </w:r>
      <w:r w:rsidRPr="00477C00">
        <w:rPr>
          <w:rFonts w:cs="B Titr" w:hint="cs"/>
          <w:b/>
          <w:bCs/>
          <w:sz w:val="24"/>
          <w:szCs w:val="24"/>
          <w:rtl/>
        </w:rPr>
        <w:t xml:space="preserve"> بر اساس تصویب نامه شماره 75601/ت51052ه‍ مورخ 11/6/1394 هيأت وزيران</w:t>
      </w:r>
    </w:p>
    <w:p w14:paraId="1090B933" w14:textId="77777777" w:rsidR="00D24D7C" w:rsidRPr="00477C00" w:rsidRDefault="00D24D7C" w:rsidP="00D24D7C">
      <w:pPr>
        <w:jc w:val="center"/>
        <w:rPr>
          <w:rFonts w:cs="B Titr"/>
          <w:sz w:val="24"/>
          <w:szCs w:val="24"/>
          <w:rtl/>
        </w:rPr>
      </w:pPr>
    </w:p>
    <w:p w14:paraId="1591842F" w14:textId="0EBDB396" w:rsidR="00642DDE" w:rsidRPr="00477C00" w:rsidRDefault="009D059A" w:rsidP="00E37FFE">
      <w:pPr>
        <w:jc w:val="center"/>
        <w:rPr>
          <w:rFonts w:cs="B Titr"/>
          <w:sz w:val="24"/>
          <w:szCs w:val="24"/>
          <w:rtl/>
        </w:rPr>
      </w:pPr>
      <w:r>
        <w:rPr>
          <w:rFonts w:hint="cs"/>
          <w:sz w:val="28"/>
          <w:rtl/>
        </w:rPr>
        <w:br/>
      </w:r>
      <w:r>
        <w:rPr>
          <w:rFonts w:hint="cs"/>
          <w:sz w:val="28"/>
          <w:rtl/>
        </w:rPr>
        <w:br/>
      </w:r>
      <w:r>
        <w:rPr>
          <w:rFonts w:hint="cs"/>
          <w:sz w:val="28"/>
          <w:rtl/>
        </w:rPr>
        <w:br/>
      </w:r>
    </w:p>
    <w:sectPr w:rsidR="00642DDE" w:rsidRPr="00477C00" w:rsidSect="000A6F4B">
      <w:footerReference w:type="default" r:id="rId9"/>
      <w:pgSz w:w="16838" w:h="11906" w:orient="landscape"/>
      <w:pgMar w:top="720" w:right="720" w:bottom="720" w:left="72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25138" w14:textId="77777777" w:rsidR="005923EA" w:rsidRDefault="005923EA" w:rsidP="00B065A0">
      <w:r>
        <w:separator/>
      </w:r>
    </w:p>
  </w:endnote>
  <w:endnote w:type="continuationSeparator" w:id="0">
    <w:p w14:paraId="10791FF6" w14:textId="77777777" w:rsidR="005923EA" w:rsidRDefault="005923EA" w:rsidP="00B0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572157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90B939" w14:textId="77777777" w:rsidR="005923EA" w:rsidRDefault="005923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85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1090B93A" w14:textId="77777777" w:rsidR="005923EA" w:rsidRDefault="005923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972E5" w14:textId="77777777" w:rsidR="005923EA" w:rsidRDefault="005923EA" w:rsidP="00B065A0">
      <w:r>
        <w:separator/>
      </w:r>
    </w:p>
  </w:footnote>
  <w:footnote w:type="continuationSeparator" w:id="0">
    <w:p w14:paraId="24F6DADD" w14:textId="77777777" w:rsidR="005923EA" w:rsidRDefault="005923EA" w:rsidP="00B065A0">
      <w:r>
        <w:continuationSeparator/>
      </w:r>
    </w:p>
  </w:footnote>
  <w:footnote w:id="1">
    <w:p w14:paraId="211E3431" w14:textId="4F5E0EF5" w:rsidR="003C6E0B" w:rsidRDefault="003C6E0B" w:rsidP="00253BAA">
      <w:pPr>
        <w:pStyle w:val="FootnoteText"/>
        <w:rPr>
          <w:rtl/>
        </w:rPr>
      </w:pPr>
      <w:r>
        <w:rPr>
          <w:rStyle w:val="FootnoteReference"/>
          <w:rtl/>
        </w:rPr>
        <w:t>*</w:t>
      </w:r>
      <w:r>
        <w:rPr>
          <w:rtl/>
        </w:rPr>
        <w:t xml:space="preserve"> </w:t>
      </w:r>
      <w:r w:rsidRPr="003C6E0B">
        <w:rPr>
          <w:rFonts w:cs="B Zar" w:hint="cs"/>
          <w:rtl/>
        </w:rPr>
        <w:t xml:space="preserve">این بند در </w:t>
      </w:r>
      <w:r w:rsidR="00901537">
        <w:rPr>
          <w:rFonts w:cs="B Zar" w:hint="cs"/>
          <w:rtl/>
        </w:rPr>
        <w:t>راستای</w:t>
      </w:r>
      <w:r w:rsidRPr="003C6E0B">
        <w:rPr>
          <w:rFonts w:cs="B Zar" w:hint="cs"/>
          <w:rtl/>
        </w:rPr>
        <w:t xml:space="preserve"> تصویبنامه شماره 62111/ت51052هـ مورخ 25/5/1395 </w:t>
      </w:r>
      <w:r w:rsidR="00BF557E">
        <w:rPr>
          <w:rFonts w:cs="B Zar" w:hint="cs"/>
          <w:rtl/>
        </w:rPr>
        <w:t xml:space="preserve">هیأت </w:t>
      </w:r>
      <w:r w:rsidR="00253BAA">
        <w:rPr>
          <w:rFonts w:cs="B Zar" w:hint="cs"/>
          <w:rtl/>
        </w:rPr>
        <w:t xml:space="preserve">محترم </w:t>
      </w:r>
      <w:r w:rsidR="00BF557E">
        <w:rPr>
          <w:rFonts w:cs="B Zar" w:hint="cs"/>
          <w:rtl/>
        </w:rPr>
        <w:t>وزیران</w:t>
      </w:r>
      <w:r w:rsidR="00253BAA">
        <w:rPr>
          <w:rFonts w:cs="B Zar" w:hint="cs"/>
          <w:rtl/>
        </w:rPr>
        <w:t xml:space="preserve">( بند 5 قسمت </w:t>
      </w:r>
      <w:r w:rsidR="00253BAA" w:rsidRPr="00253BAA">
        <w:rPr>
          <w:rFonts w:cs="B Zar" w:hint="cs"/>
          <w:rtl/>
        </w:rPr>
        <w:t>پ)</w:t>
      </w:r>
      <w:r w:rsidR="00BF557E">
        <w:rPr>
          <w:rFonts w:cs="B Zar" w:hint="cs"/>
          <w:rtl/>
        </w:rPr>
        <w:t xml:space="preserve"> </w:t>
      </w:r>
      <w:r w:rsidRPr="003C6E0B">
        <w:rPr>
          <w:rFonts w:cs="B Zar" w:hint="cs"/>
          <w:rtl/>
        </w:rPr>
        <w:t>نیز</w:t>
      </w:r>
      <w:r w:rsidR="00253BAA">
        <w:rPr>
          <w:rFonts w:cs="B Zar" w:hint="cs"/>
          <w:rtl/>
        </w:rPr>
        <w:t xml:space="preserve"> می باشد</w:t>
      </w:r>
      <w:r w:rsidRPr="003C6E0B">
        <w:rPr>
          <w:rFonts w:cs="B Zar" w:hint="cs"/>
          <w:rtl/>
        </w:rPr>
        <w:t>.</w:t>
      </w:r>
      <w:r>
        <w:rPr>
          <w:rFonts w:hint="cs"/>
          <w:rtl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1BF"/>
    <w:multiLevelType w:val="hybridMultilevel"/>
    <w:tmpl w:val="07F21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7436C"/>
    <w:multiLevelType w:val="hybridMultilevel"/>
    <w:tmpl w:val="8730CC04"/>
    <w:lvl w:ilvl="0" w:tplc="C338D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A228A"/>
    <w:multiLevelType w:val="hybridMultilevel"/>
    <w:tmpl w:val="5BA89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722"/>
    <w:multiLevelType w:val="hybridMultilevel"/>
    <w:tmpl w:val="64185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12DBB"/>
    <w:multiLevelType w:val="hybridMultilevel"/>
    <w:tmpl w:val="40F8E36A"/>
    <w:lvl w:ilvl="0" w:tplc="87C2B13E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002B8"/>
    <w:multiLevelType w:val="hybridMultilevel"/>
    <w:tmpl w:val="DC5C4C1E"/>
    <w:lvl w:ilvl="0" w:tplc="153641C4">
      <w:start w:val="1"/>
      <w:numFmt w:val="bullet"/>
      <w:lvlText w:val="⁻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13122"/>
    <w:multiLevelType w:val="hybridMultilevel"/>
    <w:tmpl w:val="64185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633EA"/>
    <w:multiLevelType w:val="hybridMultilevel"/>
    <w:tmpl w:val="8E749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16B3D"/>
    <w:multiLevelType w:val="hybridMultilevel"/>
    <w:tmpl w:val="A28E9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45C4D"/>
    <w:multiLevelType w:val="hybridMultilevel"/>
    <w:tmpl w:val="08BC7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8592A"/>
    <w:multiLevelType w:val="hybridMultilevel"/>
    <w:tmpl w:val="F078CB0E"/>
    <w:lvl w:ilvl="0" w:tplc="153641C4">
      <w:start w:val="1"/>
      <w:numFmt w:val="bullet"/>
      <w:lvlText w:val="⁻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53218"/>
    <w:multiLevelType w:val="hybridMultilevel"/>
    <w:tmpl w:val="A28E9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864889"/>
    <w:multiLevelType w:val="hybridMultilevel"/>
    <w:tmpl w:val="08BC7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75108"/>
    <w:multiLevelType w:val="hybridMultilevel"/>
    <w:tmpl w:val="64185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A31EE"/>
    <w:multiLevelType w:val="hybridMultilevel"/>
    <w:tmpl w:val="5B006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0D4EBA"/>
    <w:multiLevelType w:val="hybridMultilevel"/>
    <w:tmpl w:val="B642AF4A"/>
    <w:lvl w:ilvl="0" w:tplc="9FF64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AB4F87"/>
    <w:multiLevelType w:val="hybridMultilevel"/>
    <w:tmpl w:val="7EF8931C"/>
    <w:lvl w:ilvl="0" w:tplc="943C4BE8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D3BC7"/>
    <w:multiLevelType w:val="hybridMultilevel"/>
    <w:tmpl w:val="0BF86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50F7B"/>
    <w:multiLevelType w:val="hybridMultilevel"/>
    <w:tmpl w:val="4B322154"/>
    <w:lvl w:ilvl="0" w:tplc="693E10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E3351A"/>
    <w:multiLevelType w:val="hybridMultilevel"/>
    <w:tmpl w:val="C9706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001FF"/>
    <w:multiLevelType w:val="hybridMultilevel"/>
    <w:tmpl w:val="68585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A16B5"/>
    <w:multiLevelType w:val="hybridMultilevel"/>
    <w:tmpl w:val="B69C1C42"/>
    <w:lvl w:ilvl="0" w:tplc="153641C4">
      <w:start w:val="1"/>
      <w:numFmt w:val="bullet"/>
      <w:lvlText w:val="⁻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327AF"/>
    <w:multiLevelType w:val="hybridMultilevel"/>
    <w:tmpl w:val="3BD25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4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9"/>
  </w:num>
  <w:num w:numId="9">
    <w:abstractNumId w:val="20"/>
  </w:num>
  <w:num w:numId="10">
    <w:abstractNumId w:val="11"/>
  </w:num>
  <w:num w:numId="11">
    <w:abstractNumId w:val="1"/>
  </w:num>
  <w:num w:numId="12">
    <w:abstractNumId w:val="13"/>
  </w:num>
  <w:num w:numId="13">
    <w:abstractNumId w:val="15"/>
  </w:num>
  <w:num w:numId="14">
    <w:abstractNumId w:val="16"/>
  </w:num>
  <w:num w:numId="15">
    <w:abstractNumId w:val="18"/>
  </w:num>
  <w:num w:numId="16">
    <w:abstractNumId w:val="10"/>
  </w:num>
  <w:num w:numId="17">
    <w:abstractNumId w:val="21"/>
  </w:num>
  <w:num w:numId="18">
    <w:abstractNumId w:val="5"/>
  </w:num>
  <w:num w:numId="19">
    <w:abstractNumId w:val="4"/>
  </w:num>
  <w:num w:numId="20">
    <w:abstractNumId w:val="17"/>
  </w:num>
  <w:num w:numId="21">
    <w:abstractNumId w:val="19"/>
  </w:num>
  <w:num w:numId="22">
    <w:abstractNumId w:val="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A1"/>
    <w:rsid w:val="0001114E"/>
    <w:rsid w:val="000114EB"/>
    <w:rsid w:val="000125F6"/>
    <w:rsid w:val="0002531A"/>
    <w:rsid w:val="000273BB"/>
    <w:rsid w:val="00035ED2"/>
    <w:rsid w:val="000369EC"/>
    <w:rsid w:val="00050488"/>
    <w:rsid w:val="0006586B"/>
    <w:rsid w:val="00066D77"/>
    <w:rsid w:val="000700F7"/>
    <w:rsid w:val="000776B2"/>
    <w:rsid w:val="00084B1E"/>
    <w:rsid w:val="000931A6"/>
    <w:rsid w:val="0009417B"/>
    <w:rsid w:val="000A6098"/>
    <w:rsid w:val="000A6F4B"/>
    <w:rsid w:val="000A7682"/>
    <w:rsid w:val="000B0003"/>
    <w:rsid w:val="000C2E36"/>
    <w:rsid w:val="000C4161"/>
    <w:rsid w:val="000D033B"/>
    <w:rsid w:val="000D6045"/>
    <w:rsid w:val="000E1CF3"/>
    <w:rsid w:val="000F048D"/>
    <w:rsid w:val="000F7D39"/>
    <w:rsid w:val="00117951"/>
    <w:rsid w:val="001226C0"/>
    <w:rsid w:val="00141246"/>
    <w:rsid w:val="001440DE"/>
    <w:rsid w:val="00150879"/>
    <w:rsid w:val="00152D14"/>
    <w:rsid w:val="00162009"/>
    <w:rsid w:val="001737BB"/>
    <w:rsid w:val="00190C7D"/>
    <w:rsid w:val="0019482B"/>
    <w:rsid w:val="001A50F1"/>
    <w:rsid w:val="001B588E"/>
    <w:rsid w:val="001C36A0"/>
    <w:rsid w:val="001C5595"/>
    <w:rsid w:val="001C5A7B"/>
    <w:rsid w:val="001E465D"/>
    <w:rsid w:val="001E602E"/>
    <w:rsid w:val="001E6582"/>
    <w:rsid w:val="00200432"/>
    <w:rsid w:val="002013D1"/>
    <w:rsid w:val="002049D2"/>
    <w:rsid w:val="00206332"/>
    <w:rsid w:val="00210F64"/>
    <w:rsid w:val="0022048D"/>
    <w:rsid w:val="00226643"/>
    <w:rsid w:val="002371F5"/>
    <w:rsid w:val="002379CC"/>
    <w:rsid w:val="00245DF2"/>
    <w:rsid w:val="00253BAA"/>
    <w:rsid w:val="00253CA7"/>
    <w:rsid w:val="00257618"/>
    <w:rsid w:val="00257AD3"/>
    <w:rsid w:val="0026212A"/>
    <w:rsid w:val="00267830"/>
    <w:rsid w:val="0028019B"/>
    <w:rsid w:val="0028034E"/>
    <w:rsid w:val="00283264"/>
    <w:rsid w:val="00284239"/>
    <w:rsid w:val="002843B9"/>
    <w:rsid w:val="00284E4A"/>
    <w:rsid w:val="002868A8"/>
    <w:rsid w:val="00290A29"/>
    <w:rsid w:val="00292153"/>
    <w:rsid w:val="00292C71"/>
    <w:rsid w:val="00292F61"/>
    <w:rsid w:val="002A6D8D"/>
    <w:rsid w:val="002B0752"/>
    <w:rsid w:val="002B252A"/>
    <w:rsid w:val="002C253A"/>
    <w:rsid w:val="002C27E4"/>
    <w:rsid w:val="002D5A24"/>
    <w:rsid w:val="002E3312"/>
    <w:rsid w:val="002E37AF"/>
    <w:rsid w:val="00302CE7"/>
    <w:rsid w:val="00313965"/>
    <w:rsid w:val="003143F6"/>
    <w:rsid w:val="0032694C"/>
    <w:rsid w:val="00330DBF"/>
    <w:rsid w:val="00341999"/>
    <w:rsid w:val="003444CE"/>
    <w:rsid w:val="00351BC8"/>
    <w:rsid w:val="0036429D"/>
    <w:rsid w:val="00364A0C"/>
    <w:rsid w:val="00366204"/>
    <w:rsid w:val="00377D4F"/>
    <w:rsid w:val="00387F2E"/>
    <w:rsid w:val="003B0CF8"/>
    <w:rsid w:val="003C22A7"/>
    <w:rsid w:val="003C6E0B"/>
    <w:rsid w:val="003F72F2"/>
    <w:rsid w:val="00442AF1"/>
    <w:rsid w:val="0044538C"/>
    <w:rsid w:val="004563F8"/>
    <w:rsid w:val="00457259"/>
    <w:rsid w:val="0046283F"/>
    <w:rsid w:val="00462D85"/>
    <w:rsid w:val="004720CB"/>
    <w:rsid w:val="00477C00"/>
    <w:rsid w:val="00483E11"/>
    <w:rsid w:val="00485E36"/>
    <w:rsid w:val="0049457E"/>
    <w:rsid w:val="004945EC"/>
    <w:rsid w:val="004A76DF"/>
    <w:rsid w:val="004B624A"/>
    <w:rsid w:val="004C4EF8"/>
    <w:rsid w:val="004C6400"/>
    <w:rsid w:val="004C7F1B"/>
    <w:rsid w:val="004E3A5F"/>
    <w:rsid w:val="005015F9"/>
    <w:rsid w:val="0050401F"/>
    <w:rsid w:val="0050781E"/>
    <w:rsid w:val="0051236B"/>
    <w:rsid w:val="00527BB4"/>
    <w:rsid w:val="005369DC"/>
    <w:rsid w:val="00537B11"/>
    <w:rsid w:val="00542669"/>
    <w:rsid w:val="005460AE"/>
    <w:rsid w:val="00547D18"/>
    <w:rsid w:val="00563471"/>
    <w:rsid w:val="00565EB1"/>
    <w:rsid w:val="00572855"/>
    <w:rsid w:val="00576533"/>
    <w:rsid w:val="0057715B"/>
    <w:rsid w:val="005849D1"/>
    <w:rsid w:val="005923EA"/>
    <w:rsid w:val="00593BF5"/>
    <w:rsid w:val="005A01D8"/>
    <w:rsid w:val="005A6EE4"/>
    <w:rsid w:val="005B0210"/>
    <w:rsid w:val="005B07C5"/>
    <w:rsid w:val="005B1A81"/>
    <w:rsid w:val="005B2791"/>
    <w:rsid w:val="005B68EF"/>
    <w:rsid w:val="005C74A1"/>
    <w:rsid w:val="005D0233"/>
    <w:rsid w:val="005F1026"/>
    <w:rsid w:val="005F5DE4"/>
    <w:rsid w:val="00601FB5"/>
    <w:rsid w:val="006046C2"/>
    <w:rsid w:val="00612A63"/>
    <w:rsid w:val="00613E92"/>
    <w:rsid w:val="0061640A"/>
    <w:rsid w:val="0061779E"/>
    <w:rsid w:val="00624C04"/>
    <w:rsid w:val="00640815"/>
    <w:rsid w:val="00642DDE"/>
    <w:rsid w:val="006545BE"/>
    <w:rsid w:val="006553D6"/>
    <w:rsid w:val="00674C2D"/>
    <w:rsid w:val="00675F0C"/>
    <w:rsid w:val="006859BF"/>
    <w:rsid w:val="0069334C"/>
    <w:rsid w:val="006963DC"/>
    <w:rsid w:val="006A353D"/>
    <w:rsid w:val="006A743F"/>
    <w:rsid w:val="006B194F"/>
    <w:rsid w:val="006C64F1"/>
    <w:rsid w:val="006D1E22"/>
    <w:rsid w:val="006D7FAC"/>
    <w:rsid w:val="006E740F"/>
    <w:rsid w:val="006F13D8"/>
    <w:rsid w:val="00700C1C"/>
    <w:rsid w:val="00703290"/>
    <w:rsid w:val="00704ACC"/>
    <w:rsid w:val="00725FFE"/>
    <w:rsid w:val="00735500"/>
    <w:rsid w:val="007617B6"/>
    <w:rsid w:val="00765B01"/>
    <w:rsid w:val="00767D3B"/>
    <w:rsid w:val="00776832"/>
    <w:rsid w:val="00780171"/>
    <w:rsid w:val="007901F4"/>
    <w:rsid w:val="0079352F"/>
    <w:rsid w:val="007A0C8A"/>
    <w:rsid w:val="007A4875"/>
    <w:rsid w:val="007A6692"/>
    <w:rsid w:val="007C61FB"/>
    <w:rsid w:val="007D1F64"/>
    <w:rsid w:val="007D31EC"/>
    <w:rsid w:val="007D5DF6"/>
    <w:rsid w:val="007E0DF1"/>
    <w:rsid w:val="007F316F"/>
    <w:rsid w:val="007F4128"/>
    <w:rsid w:val="007F5A60"/>
    <w:rsid w:val="00804D62"/>
    <w:rsid w:val="00807686"/>
    <w:rsid w:val="00822F48"/>
    <w:rsid w:val="008266A7"/>
    <w:rsid w:val="008662FA"/>
    <w:rsid w:val="00871235"/>
    <w:rsid w:val="008806B0"/>
    <w:rsid w:val="008826B9"/>
    <w:rsid w:val="00884264"/>
    <w:rsid w:val="00884E86"/>
    <w:rsid w:val="008A2652"/>
    <w:rsid w:val="008A77C2"/>
    <w:rsid w:val="008B7189"/>
    <w:rsid w:val="008B7224"/>
    <w:rsid w:val="008C67AC"/>
    <w:rsid w:val="008D008C"/>
    <w:rsid w:val="008D2678"/>
    <w:rsid w:val="008D502F"/>
    <w:rsid w:val="008D7BCF"/>
    <w:rsid w:val="008E3CE3"/>
    <w:rsid w:val="008F012F"/>
    <w:rsid w:val="008F53C9"/>
    <w:rsid w:val="00901537"/>
    <w:rsid w:val="009021EB"/>
    <w:rsid w:val="00917E94"/>
    <w:rsid w:val="009213FC"/>
    <w:rsid w:val="00935CE7"/>
    <w:rsid w:val="00942C5E"/>
    <w:rsid w:val="009463EF"/>
    <w:rsid w:val="009523EB"/>
    <w:rsid w:val="00954C7F"/>
    <w:rsid w:val="00964D4A"/>
    <w:rsid w:val="00970599"/>
    <w:rsid w:val="009804A9"/>
    <w:rsid w:val="0098593D"/>
    <w:rsid w:val="00987ED8"/>
    <w:rsid w:val="009B1E9F"/>
    <w:rsid w:val="009B58EA"/>
    <w:rsid w:val="009C25A1"/>
    <w:rsid w:val="009C7050"/>
    <w:rsid w:val="009D059A"/>
    <w:rsid w:val="009D3BD3"/>
    <w:rsid w:val="009E2D83"/>
    <w:rsid w:val="009F0511"/>
    <w:rsid w:val="009F0C68"/>
    <w:rsid w:val="009F2A7C"/>
    <w:rsid w:val="009F44C9"/>
    <w:rsid w:val="009F48DD"/>
    <w:rsid w:val="00A045EA"/>
    <w:rsid w:val="00A13DCB"/>
    <w:rsid w:val="00A40C34"/>
    <w:rsid w:val="00A62777"/>
    <w:rsid w:val="00A653C5"/>
    <w:rsid w:val="00A6625F"/>
    <w:rsid w:val="00A67AE7"/>
    <w:rsid w:val="00A75541"/>
    <w:rsid w:val="00A76190"/>
    <w:rsid w:val="00AA700E"/>
    <w:rsid w:val="00AB30D5"/>
    <w:rsid w:val="00AB4DC6"/>
    <w:rsid w:val="00AD2F82"/>
    <w:rsid w:val="00AF1B69"/>
    <w:rsid w:val="00B065A0"/>
    <w:rsid w:val="00B12974"/>
    <w:rsid w:val="00B148AD"/>
    <w:rsid w:val="00B3499B"/>
    <w:rsid w:val="00B42D8D"/>
    <w:rsid w:val="00B509DE"/>
    <w:rsid w:val="00B64249"/>
    <w:rsid w:val="00B65F12"/>
    <w:rsid w:val="00B66537"/>
    <w:rsid w:val="00B843E8"/>
    <w:rsid w:val="00B851F6"/>
    <w:rsid w:val="00B86853"/>
    <w:rsid w:val="00B920AC"/>
    <w:rsid w:val="00BA2FE0"/>
    <w:rsid w:val="00BB298E"/>
    <w:rsid w:val="00BB2CF5"/>
    <w:rsid w:val="00BB595F"/>
    <w:rsid w:val="00BB5C03"/>
    <w:rsid w:val="00BC2E91"/>
    <w:rsid w:val="00BD16E0"/>
    <w:rsid w:val="00BE2C3C"/>
    <w:rsid w:val="00BE4726"/>
    <w:rsid w:val="00BF2F08"/>
    <w:rsid w:val="00BF4858"/>
    <w:rsid w:val="00BF557E"/>
    <w:rsid w:val="00C00DB0"/>
    <w:rsid w:val="00C04916"/>
    <w:rsid w:val="00C04E62"/>
    <w:rsid w:val="00C0788A"/>
    <w:rsid w:val="00C113A9"/>
    <w:rsid w:val="00C17975"/>
    <w:rsid w:val="00C21B67"/>
    <w:rsid w:val="00C258EA"/>
    <w:rsid w:val="00C37A9B"/>
    <w:rsid w:val="00C41055"/>
    <w:rsid w:val="00C44470"/>
    <w:rsid w:val="00C51C01"/>
    <w:rsid w:val="00C53BE5"/>
    <w:rsid w:val="00C649B6"/>
    <w:rsid w:val="00C72DD3"/>
    <w:rsid w:val="00C82B87"/>
    <w:rsid w:val="00C838F2"/>
    <w:rsid w:val="00C86AAB"/>
    <w:rsid w:val="00C931F8"/>
    <w:rsid w:val="00C933FF"/>
    <w:rsid w:val="00CB32BA"/>
    <w:rsid w:val="00CC2BBD"/>
    <w:rsid w:val="00CC4914"/>
    <w:rsid w:val="00CC6017"/>
    <w:rsid w:val="00CD4A87"/>
    <w:rsid w:val="00CE3223"/>
    <w:rsid w:val="00CE49D7"/>
    <w:rsid w:val="00CE7BED"/>
    <w:rsid w:val="00CF4D83"/>
    <w:rsid w:val="00D149E4"/>
    <w:rsid w:val="00D212BF"/>
    <w:rsid w:val="00D24D7C"/>
    <w:rsid w:val="00D3143C"/>
    <w:rsid w:val="00D41800"/>
    <w:rsid w:val="00D62364"/>
    <w:rsid w:val="00D6236A"/>
    <w:rsid w:val="00D6773F"/>
    <w:rsid w:val="00D71BDA"/>
    <w:rsid w:val="00D72BA5"/>
    <w:rsid w:val="00D7578E"/>
    <w:rsid w:val="00D84816"/>
    <w:rsid w:val="00D9699C"/>
    <w:rsid w:val="00DA2A88"/>
    <w:rsid w:val="00DA5C72"/>
    <w:rsid w:val="00DC1F52"/>
    <w:rsid w:val="00DC6B6F"/>
    <w:rsid w:val="00DE1C45"/>
    <w:rsid w:val="00DE57AF"/>
    <w:rsid w:val="00DF120B"/>
    <w:rsid w:val="00E047CF"/>
    <w:rsid w:val="00E0795D"/>
    <w:rsid w:val="00E13365"/>
    <w:rsid w:val="00E14D89"/>
    <w:rsid w:val="00E23C9D"/>
    <w:rsid w:val="00E2579E"/>
    <w:rsid w:val="00E26DF5"/>
    <w:rsid w:val="00E276E7"/>
    <w:rsid w:val="00E3081A"/>
    <w:rsid w:val="00E30EEB"/>
    <w:rsid w:val="00E37FFE"/>
    <w:rsid w:val="00E431CA"/>
    <w:rsid w:val="00E44AC1"/>
    <w:rsid w:val="00E52707"/>
    <w:rsid w:val="00E60477"/>
    <w:rsid w:val="00E605A4"/>
    <w:rsid w:val="00E67BE7"/>
    <w:rsid w:val="00E75FF9"/>
    <w:rsid w:val="00E94C40"/>
    <w:rsid w:val="00EA01DC"/>
    <w:rsid w:val="00EA58B0"/>
    <w:rsid w:val="00EB39AB"/>
    <w:rsid w:val="00EB5482"/>
    <w:rsid w:val="00EC1D31"/>
    <w:rsid w:val="00ED0659"/>
    <w:rsid w:val="00ED30BA"/>
    <w:rsid w:val="00EE5B4E"/>
    <w:rsid w:val="00EE77A0"/>
    <w:rsid w:val="00EF1EE5"/>
    <w:rsid w:val="00F00F69"/>
    <w:rsid w:val="00F02EEC"/>
    <w:rsid w:val="00F20949"/>
    <w:rsid w:val="00F33F9E"/>
    <w:rsid w:val="00F34209"/>
    <w:rsid w:val="00F52DF3"/>
    <w:rsid w:val="00F61F76"/>
    <w:rsid w:val="00F74357"/>
    <w:rsid w:val="00F86342"/>
    <w:rsid w:val="00F932AE"/>
    <w:rsid w:val="00F9578D"/>
    <w:rsid w:val="00FA3D53"/>
    <w:rsid w:val="00FB02AE"/>
    <w:rsid w:val="00FB1B7C"/>
    <w:rsid w:val="00FB4733"/>
    <w:rsid w:val="00FB6A31"/>
    <w:rsid w:val="00FD04B4"/>
    <w:rsid w:val="00FD2EB4"/>
    <w:rsid w:val="00FD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1090B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4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5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04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65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5A0"/>
  </w:style>
  <w:style w:type="paragraph" w:styleId="Footer">
    <w:name w:val="footer"/>
    <w:basedOn w:val="Normal"/>
    <w:link w:val="FooterChar"/>
    <w:uiPriority w:val="99"/>
    <w:unhideWhenUsed/>
    <w:rsid w:val="00B065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5A0"/>
  </w:style>
  <w:style w:type="paragraph" w:styleId="FootnoteText">
    <w:name w:val="footnote text"/>
    <w:basedOn w:val="Normal"/>
    <w:link w:val="FootnoteTextChar"/>
    <w:uiPriority w:val="99"/>
    <w:semiHidden/>
    <w:unhideWhenUsed/>
    <w:rsid w:val="003C6E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6E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6E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4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5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04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65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5A0"/>
  </w:style>
  <w:style w:type="paragraph" w:styleId="Footer">
    <w:name w:val="footer"/>
    <w:basedOn w:val="Normal"/>
    <w:link w:val="FooterChar"/>
    <w:uiPriority w:val="99"/>
    <w:unhideWhenUsed/>
    <w:rsid w:val="00B065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5A0"/>
  </w:style>
  <w:style w:type="paragraph" w:styleId="FootnoteText">
    <w:name w:val="footnote text"/>
    <w:basedOn w:val="Normal"/>
    <w:link w:val="FootnoteTextChar"/>
    <w:uiPriority w:val="99"/>
    <w:semiHidden/>
    <w:unhideWhenUsed/>
    <w:rsid w:val="003C6E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6E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6E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51EA8-0285-494F-922F-E6051E5F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3263</Words>
  <Characters>18601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Remis</Company>
  <LinksUpToDate>false</LinksUpToDate>
  <CharactersWithSpaces>21821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babaei1</dc:creator>
  <cp:lastModifiedBy>ansari-k</cp:lastModifiedBy>
  <cp:revision>2</cp:revision>
  <cp:lastPrinted>2019-06-11T10:24:00Z</cp:lastPrinted>
  <dcterms:created xsi:type="dcterms:W3CDTF">2020-02-18T08:38:00Z</dcterms:created>
  <dcterms:modified xsi:type="dcterms:W3CDTF">2020-02-18T08:38:00Z</dcterms:modified>
</cp:coreProperties>
</file>